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4A0F59" w14:textId="5E6F17B0" w:rsidR="00A967D6" w:rsidRDefault="00A967D6" w:rsidP="0030574A">
      <w:pPr>
        <w:jc w:val="both"/>
        <w:rPr>
          <w:rFonts w:ascii="Arial" w:hAnsi="Arial"/>
          <w:b/>
          <w:sz w:val="28"/>
        </w:rPr>
      </w:pPr>
      <w:r>
        <w:rPr>
          <w:rFonts w:ascii="Arial" w:hAnsi="Arial"/>
          <w:b/>
          <w:sz w:val="28"/>
        </w:rPr>
        <w:t>ENEL GREEN POWER CHILE BEGINS COMMERCIAL OPERATIONS OF THE NEW WIND POWER PARK IN SOUTHERN CHILE</w:t>
      </w:r>
    </w:p>
    <w:p w14:paraId="2518F703" w14:textId="7BA40A80" w:rsidR="00A12EBB" w:rsidRDefault="00A12EBB" w:rsidP="0030574A">
      <w:pPr>
        <w:jc w:val="both"/>
        <w:rPr>
          <w:rFonts w:ascii="Arial" w:hAnsi="Arial" w:cs="Arial"/>
          <w:b/>
          <w:sz w:val="28"/>
          <w:szCs w:val="28"/>
        </w:rPr>
      </w:pPr>
      <w:bookmarkStart w:id="0" w:name="_GoBack"/>
      <w:bookmarkEnd w:id="0"/>
    </w:p>
    <w:p w14:paraId="1A663B1C" w14:textId="77777777" w:rsidR="00835EAF" w:rsidRPr="00996959" w:rsidRDefault="00835EAF" w:rsidP="0030574A">
      <w:pPr>
        <w:jc w:val="both"/>
        <w:rPr>
          <w:rFonts w:ascii="Arial" w:hAnsi="Arial" w:cs="Arial"/>
          <w:b/>
          <w:sz w:val="28"/>
          <w:szCs w:val="28"/>
        </w:rPr>
      </w:pPr>
    </w:p>
    <w:p w14:paraId="18CE670D" w14:textId="16C766AA" w:rsidR="00DE3371" w:rsidRDefault="00CC1DA4" w:rsidP="003A6B3D">
      <w:pPr>
        <w:pStyle w:val="Paragrafoelenco"/>
        <w:numPr>
          <w:ilvl w:val="0"/>
          <w:numId w:val="4"/>
        </w:numPr>
        <w:rPr>
          <w:rFonts w:ascii="Arial" w:hAnsi="Arial" w:cs="Arial"/>
          <w:i/>
          <w:iCs/>
          <w:sz w:val="24"/>
        </w:rPr>
      </w:pPr>
      <w:r>
        <w:rPr>
          <w:rFonts w:ascii="Arial" w:hAnsi="Arial"/>
          <w:i/>
          <w:sz w:val="24"/>
        </w:rPr>
        <w:t xml:space="preserve">The Renaico II wind power project, after passing all tests to ensure its correct operation in terms of both safety and performance, received authorization from the National Electric Coordinator to begin its commercial operations. </w:t>
      </w:r>
    </w:p>
    <w:p w14:paraId="3DCAE0A1" w14:textId="77777777" w:rsidR="00D93278" w:rsidRDefault="00D93278" w:rsidP="7457D9A4">
      <w:pPr>
        <w:pStyle w:val="Paragrafoelenco"/>
        <w:ind w:left="0"/>
        <w:rPr>
          <w:rFonts w:ascii="Arial" w:hAnsi="Arial" w:cs="Arial"/>
          <w:i/>
          <w:iCs/>
          <w:sz w:val="24"/>
          <w:lang w:val="es-CL"/>
        </w:rPr>
      </w:pPr>
    </w:p>
    <w:p w14:paraId="125DCE5A" w14:textId="02CA260E" w:rsidR="000E0693" w:rsidRDefault="0085465F" w:rsidP="00FE055D">
      <w:pPr>
        <w:pStyle w:val="Paragrafoelenco"/>
        <w:numPr>
          <w:ilvl w:val="0"/>
          <w:numId w:val="4"/>
        </w:numPr>
        <w:rPr>
          <w:rFonts w:ascii="Arial" w:hAnsi="Arial" w:cs="Arial"/>
          <w:i/>
          <w:iCs/>
          <w:sz w:val="24"/>
        </w:rPr>
      </w:pPr>
      <w:r>
        <w:rPr>
          <w:rFonts w:ascii="Arial" w:hAnsi="Arial"/>
          <w:i/>
          <w:sz w:val="24"/>
        </w:rPr>
        <w:t>With this authorization, Renaico II, located in the Araucanía Region and which has a net installed capacity of 144 MW, will generate around 516 GWh per year of 100% clean energy to be injected in the National Electric System.</w:t>
      </w:r>
    </w:p>
    <w:p w14:paraId="10CA3581" w14:textId="77777777" w:rsidR="007D1C3F" w:rsidRPr="007D1C3F" w:rsidRDefault="007D1C3F" w:rsidP="007D1C3F">
      <w:pPr>
        <w:pStyle w:val="Paragrafoelenco"/>
        <w:rPr>
          <w:rFonts w:ascii="Arial" w:hAnsi="Arial" w:cs="Arial"/>
          <w:i/>
          <w:iCs/>
          <w:sz w:val="24"/>
          <w:lang w:val="es-CL"/>
        </w:rPr>
      </w:pPr>
    </w:p>
    <w:p w14:paraId="6A49157C" w14:textId="77777777" w:rsidR="007D1C3F" w:rsidRPr="007D1C3F" w:rsidRDefault="007D1C3F" w:rsidP="007D1C3F">
      <w:pPr>
        <w:pStyle w:val="Paragrafoelenco"/>
        <w:rPr>
          <w:rFonts w:ascii="Arial" w:hAnsi="Arial" w:cs="Arial"/>
          <w:i/>
          <w:iCs/>
          <w:sz w:val="24"/>
          <w:lang w:val="es-CL"/>
        </w:rPr>
      </w:pPr>
    </w:p>
    <w:p w14:paraId="71CFE3DB" w14:textId="31CFCD35" w:rsidR="00A967D6" w:rsidRDefault="00F37C14" w:rsidP="00A967D6">
      <w:pPr>
        <w:jc w:val="both"/>
        <w:rPr>
          <w:rFonts w:ascii="Arial" w:hAnsi="Arial" w:cs="Arial"/>
          <w:sz w:val="20"/>
          <w:szCs w:val="20"/>
        </w:rPr>
      </w:pPr>
      <w:r>
        <w:rPr>
          <w:rFonts w:ascii="Arial" w:hAnsi="Arial"/>
          <w:b/>
          <w:sz w:val="20"/>
        </w:rPr>
        <w:t>Araucanía, August XX, 2023. –</w:t>
      </w:r>
      <w:r>
        <w:rPr>
          <w:rFonts w:ascii="Arial" w:hAnsi="Arial"/>
          <w:sz w:val="20"/>
        </w:rPr>
        <w:t xml:space="preserve"> Enel Chile, through its subsidiary for the development of renewable energies, Enel Green Power Chile, received official authorization from the National Electric Coordinator to begin the commercial operation of its Renaico II wind power park, a 100% renewable generation unit that, upon successfully passing all operations and safety testing, and with a net installed capacity of 144 MW, will begin to inject clean energy into the National Electric System. </w:t>
      </w:r>
    </w:p>
    <w:p w14:paraId="163842F6" w14:textId="2DFE3010" w:rsidR="000602BA" w:rsidRDefault="000602BA" w:rsidP="00A967D6">
      <w:pPr>
        <w:jc w:val="both"/>
        <w:rPr>
          <w:rFonts w:ascii="Arial" w:hAnsi="Arial" w:cs="Arial"/>
          <w:sz w:val="20"/>
          <w:szCs w:val="20"/>
        </w:rPr>
      </w:pPr>
    </w:p>
    <w:p w14:paraId="18489DC4" w14:textId="3FBD47AC" w:rsidR="0016684E" w:rsidRDefault="00775F8F" w:rsidP="00722275">
      <w:pPr>
        <w:jc w:val="both"/>
        <w:rPr>
          <w:rFonts w:ascii="Arial" w:hAnsi="Arial" w:cs="Arial"/>
          <w:sz w:val="20"/>
          <w:szCs w:val="20"/>
        </w:rPr>
      </w:pPr>
      <w:r>
        <w:rPr>
          <w:rFonts w:ascii="Arial" w:hAnsi="Arial"/>
          <w:sz w:val="20"/>
        </w:rPr>
        <w:t>The construction of Renaico II included the installation of 32 wind power generators with 4.5 MW of power each. These latest-generation units for the development of wind power parks allow for greater uptake of the wind profile available in the area where the project is located.</w:t>
      </w:r>
    </w:p>
    <w:p w14:paraId="06F0E06E" w14:textId="77777777" w:rsidR="0016684E" w:rsidRDefault="0016684E" w:rsidP="00722275">
      <w:pPr>
        <w:jc w:val="both"/>
        <w:rPr>
          <w:rFonts w:ascii="Arial" w:hAnsi="Arial" w:cs="Arial"/>
          <w:sz w:val="20"/>
          <w:szCs w:val="20"/>
        </w:rPr>
      </w:pPr>
    </w:p>
    <w:p w14:paraId="4C38D416" w14:textId="27887E43" w:rsidR="00722275" w:rsidRDefault="00E55241" w:rsidP="00722275">
      <w:pPr>
        <w:jc w:val="both"/>
        <w:rPr>
          <w:rFonts w:ascii="Arial" w:hAnsi="Arial" w:cs="Arial"/>
          <w:sz w:val="20"/>
          <w:szCs w:val="20"/>
        </w:rPr>
      </w:pPr>
      <w:r>
        <w:rPr>
          <w:rFonts w:ascii="Arial" w:hAnsi="Arial"/>
          <w:sz w:val="20"/>
        </w:rPr>
        <w:t>Thanks to its net installed capacity and the cutting-edge wind power technology used in its construction, Renaico II is expected to produce around 516 GWh of 100% clean energy for the National Electric System each year. This generation will help supply electricity to over 220,000 Chilean homes, while avoiding 407,000 tons of CO</w:t>
      </w:r>
      <w:r>
        <w:rPr>
          <w:rFonts w:ascii="Arial" w:hAnsi="Arial"/>
          <w:sz w:val="20"/>
          <w:vertAlign w:val="subscript"/>
        </w:rPr>
        <w:t>2</w:t>
      </w:r>
      <w:r>
        <w:rPr>
          <w:rFonts w:ascii="Arial" w:hAnsi="Arial"/>
          <w:sz w:val="20"/>
        </w:rPr>
        <w:t xml:space="preserve"> emissions into the atmosphere.</w:t>
      </w:r>
    </w:p>
    <w:p w14:paraId="29DBC048" w14:textId="77777777" w:rsidR="00866073" w:rsidRDefault="00866073" w:rsidP="00722275">
      <w:pPr>
        <w:jc w:val="both"/>
        <w:rPr>
          <w:rFonts w:ascii="Arial" w:hAnsi="Arial" w:cs="Arial"/>
          <w:sz w:val="20"/>
          <w:szCs w:val="20"/>
        </w:rPr>
      </w:pPr>
    </w:p>
    <w:p w14:paraId="65FF0FE0" w14:textId="77777777" w:rsidR="00D566F5" w:rsidRDefault="00D566F5" w:rsidP="00D566F5">
      <w:pPr>
        <w:jc w:val="both"/>
        <w:rPr>
          <w:rFonts w:ascii="Arial" w:hAnsi="Arial" w:cs="Arial"/>
          <w:sz w:val="20"/>
          <w:szCs w:val="20"/>
        </w:rPr>
      </w:pPr>
      <w:r>
        <w:rPr>
          <w:rFonts w:ascii="Arial" w:hAnsi="Arial"/>
          <w:sz w:val="20"/>
        </w:rPr>
        <w:t>During the peak of its construction, the project had a workforce of over 524 people, mostly from the Araucanía Region itself, thus promoting the incorporation of local labor, their training, and the creation of shared value in the region.</w:t>
      </w:r>
    </w:p>
    <w:p w14:paraId="0414A34B" w14:textId="77777777" w:rsidR="00AD4889" w:rsidRPr="00D566F5" w:rsidRDefault="00AD4889" w:rsidP="00D566F5">
      <w:pPr>
        <w:jc w:val="both"/>
        <w:rPr>
          <w:rFonts w:ascii="Arial" w:hAnsi="Arial" w:cs="Arial"/>
          <w:sz w:val="20"/>
          <w:szCs w:val="20"/>
        </w:rPr>
      </w:pPr>
    </w:p>
    <w:p w14:paraId="5610760A" w14:textId="0F58E721" w:rsidR="00392094" w:rsidRDefault="00D566F5" w:rsidP="00722275">
      <w:pPr>
        <w:jc w:val="both"/>
        <w:rPr>
          <w:rFonts w:ascii="Arial" w:hAnsi="Arial" w:cs="Arial"/>
          <w:sz w:val="20"/>
          <w:szCs w:val="20"/>
        </w:rPr>
      </w:pPr>
      <w:r>
        <w:rPr>
          <w:rFonts w:ascii="Arial" w:hAnsi="Arial"/>
          <w:sz w:val="20"/>
        </w:rPr>
        <w:t>This initiative, led by the on-site Enel Sustainability team, was carried out in coordination with the Municipal Office of Labor Information (OMIL) and the local neighborhood associations. At the same time, it forged ties with the Renaico Chamber of Commerce (CCR) to hire local services, strengthen the economy, and develop small businesses in the town.</w:t>
      </w:r>
    </w:p>
    <w:p w14:paraId="41CFE04D" w14:textId="77777777" w:rsidR="001E0F63" w:rsidRDefault="001E0F63" w:rsidP="00722275">
      <w:pPr>
        <w:jc w:val="both"/>
        <w:rPr>
          <w:rFonts w:ascii="Arial" w:hAnsi="Arial" w:cs="Arial"/>
          <w:sz w:val="20"/>
          <w:szCs w:val="20"/>
        </w:rPr>
      </w:pPr>
    </w:p>
    <w:p w14:paraId="37E1594F" w14:textId="24A08911" w:rsidR="00866073" w:rsidRPr="00A967D6" w:rsidRDefault="00866073" w:rsidP="00AD4889">
      <w:pPr>
        <w:jc w:val="both"/>
      </w:pPr>
      <w:r>
        <w:rPr>
          <w:rFonts w:ascii="Arial" w:hAnsi="Arial"/>
          <w:b/>
          <w:sz w:val="20"/>
        </w:rPr>
        <w:lastRenderedPageBreak/>
        <w:t>Enel Green Power Chile</w:t>
      </w:r>
      <w:r>
        <w:rPr>
          <w:rFonts w:ascii="Arial" w:hAnsi="Arial"/>
          <w:sz w:val="20"/>
        </w:rPr>
        <w:t xml:space="preserve"> is a subsidiary of Enel Chile, leader in the country's renewable energy market, with a diversified portfolio that, as of March 31, 2023, includ</w:t>
      </w:r>
      <w:r w:rsidR="00745A9B">
        <w:rPr>
          <w:rFonts w:ascii="Arial" w:hAnsi="Arial"/>
          <w:sz w:val="20"/>
        </w:rPr>
        <w:t>e</w:t>
      </w:r>
      <w:r>
        <w:rPr>
          <w:rFonts w:ascii="Arial" w:hAnsi="Arial"/>
          <w:sz w:val="20"/>
        </w:rPr>
        <w:t>s wind power (715 MW), solar power (2,043 MW), hydropower (92 MW), and geothermal power (83 MW), for a total net installed capacity of 2,933 MW.</w:t>
      </w:r>
    </w:p>
    <w:p w14:paraId="745A9349" w14:textId="66D8BF04" w:rsidR="00505218" w:rsidRPr="00A967D6" w:rsidRDefault="00505218" w:rsidP="00984F2E"/>
    <w:sectPr w:rsidR="00505218" w:rsidRPr="00A967D6" w:rsidSect="000F248F">
      <w:headerReference w:type="even" r:id="rId11"/>
      <w:headerReference w:type="default" r:id="rId12"/>
      <w:footerReference w:type="default" r:id="rId13"/>
      <w:headerReference w:type="first" r:id="rId14"/>
      <w:footerReference w:type="first" r:id="rId15"/>
      <w:pgSz w:w="11900" w:h="16840"/>
      <w:pgMar w:top="2665" w:right="1134" w:bottom="2268" w:left="1418" w:header="1134" w:footer="193"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C22C16" w14:textId="77777777" w:rsidR="00146267" w:rsidRDefault="00146267" w:rsidP="00717BB2">
      <w:r>
        <w:separator/>
      </w:r>
    </w:p>
  </w:endnote>
  <w:endnote w:type="continuationSeparator" w:id="0">
    <w:p w14:paraId="4B305AC1" w14:textId="77777777" w:rsidR="00146267" w:rsidRDefault="00146267" w:rsidP="00717BB2">
      <w:r>
        <w:continuationSeparator/>
      </w:r>
    </w:p>
  </w:endnote>
  <w:endnote w:type="continuationNotice" w:id="1">
    <w:p w14:paraId="0DF91DD5" w14:textId="77777777" w:rsidR="00146267" w:rsidRDefault="001462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Univers LT Std 45 Light">
    <w:altName w:val="Malgun Gothic"/>
    <w:charset w:val="00"/>
    <w:family w:val="auto"/>
    <w:pitch w:val="variable"/>
    <w:sig w:usb0="00000003" w:usb1="4000204A" w:usb2="00000000" w:usb3="00000000" w:csb0="00000001" w:csb1="00000000"/>
  </w:font>
  <w:font w:name="Univers LT Std 65 Bold">
    <w:altName w:val="Malgun Gothic"/>
    <w:charset w:val="00"/>
    <w:family w:val="auto"/>
    <w:pitch w:val="variable"/>
    <w:sig w:usb0="00000003" w:usb1="4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4BE914" w14:textId="1551BBF3" w:rsidR="00D6653F" w:rsidRPr="0091263A" w:rsidRDefault="00D6653F" w:rsidP="00155B8D">
    <w:pPr>
      <w:pStyle w:val="Pidipagina"/>
      <w:jc w:val="right"/>
      <w:rPr>
        <w:rStyle w:val="Numeropagina"/>
        <w:rFonts w:ascii="Arial" w:hAnsi="Arial" w:cs="Arial"/>
        <w:sz w:val="20"/>
        <w:szCs w:val="20"/>
      </w:rPr>
    </w:pPr>
    <w:r w:rsidRPr="0091263A">
      <w:rPr>
        <w:rStyle w:val="Numeropagina"/>
        <w:rFonts w:ascii="Arial" w:hAnsi="Arial" w:cs="Arial"/>
        <w:sz w:val="20"/>
      </w:rPr>
      <w:fldChar w:fldCharType="begin"/>
    </w:r>
    <w:r w:rsidRPr="0091263A">
      <w:rPr>
        <w:rStyle w:val="Numeropagina"/>
        <w:rFonts w:ascii="Arial" w:hAnsi="Arial" w:cs="Arial"/>
        <w:sz w:val="20"/>
      </w:rPr>
      <w:instrText xml:space="preserve"> PAGE </w:instrText>
    </w:r>
    <w:r w:rsidRPr="0091263A">
      <w:rPr>
        <w:rStyle w:val="Numeropagina"/>
        <w:rFonts w:ascii="Arial" w:hAnsi="Arial" w:cs="Arial"/>
        <w:sz w:val="20"/>
      </w:rPr>
      <w:fldChar w:fldCharType="separate"/>
    </w:r>
    <w:r w:rsidR="00A12EBB">
      <w:rPr>
        <w:rStyle w:val="Numeropagina"/>
        <w:rFonts w:ascii="Arial" w:hAnsi="Arial" w:cs="Arial"/>
        <w:noProof/>
        <w:sz w:val="20"/>
      </w:rPr>
      <w:t>2</w:t>
    </w:r>
    <w:r w:rsidRPr="0091263A">
      <w:rPr>
        <w:rStyle w:val="Numeropagina"/>
        <w:rFonts w:ascii="Arial" w:hAnsi="Arial" w:cs="Arial"/>
        <w:sz w:val="20"/>
      </w:rPr>
      <w:fldChar w:fldCharType="end"/>
    </w:r>
  </w:p>
  <w:p w14:paraId="72397F73" w14:textId="77777777" w:rsidR="00D6653F" w:rsidRDefault="00D6653F" w:rsidP="00155B8D">
    <w:pPr>
      <w:pStyle w:val="Pidipagina"/>
      <w:jc w:val="right"/>
      <w:rPr>
        <w:rStyle w:val="Numeropagina"/>
        <w:rFonts w:ascii="Univers LT Std 45 Light" w:hAnsi="Univers LT Std 45 Light"/>
        <w:sz w:val="20"/>
        <w:szCs w:val="20"/>
      </w:rPr>
    </w:pPr>
  </w:p>
  <w:p w14:paraId="22DB6128" w14:textId="77777777" w:rsidR="00D6653F" w:rsidRPr="00357224" w:rsidRDefault="00D6653F" w:rsidP="00357224">
    <w:pPr>
      <w:pStyle w:val="Pidipagina"/>
    </w:pPr>
  </w:p>
  <w:p w14:paraId="552AF11B" w14:textId="77777777" w:rsidR="00D6653F" w:rsidRDefault="00D6653F" w:rsidP="00EF515D">
    <w:pPr>
      <w:pStyle w:val="Pidipagina"/>
      <w:tabs>
        <w:tab w:val="clear" w:pos="8504"/>
        <w:tab w:val="right" w:pos="2835"/>
      </w:tabs>
      <w:rPr>
        <w:rStyle w:val="Numeropagina"/>
      </w:rPr>
    </w:pPr>
  </w:p>
  <w:p w14:paraId="6B706DC6" w14:textId="77777777" w:rsidR="00D6653F" w:rsidRDefault="00D6653F" w:rsidP="00155B8D">
    <w:pPr>
      <w:pStyle w:val="Pidipagina"/>
      <w:jc w:val="right"/>
      <w:rPr>
        <w:rStyle w:val="Numeropagina"/>
      </w:rPr>
    </w:pPr>
  </w:p>
  <w:p w14:paraId="53304462" w14:textId="77777777" w:rsidR="00D6653F" w:rsidRPr="008729F1" w:rsidRDefault="00D6653F" w:rsidP="00155B8D">
    <w:pPr>
      <w:pStyle w:val="Intestazione"/>
      <w:spacing w:line="180" w:lineRule="exact"/>
      <w:rPr>
        <w:rFonts w:ascii="Univers LT Std 65 Bold" w:hAnsi="Univers LT Std 65 Bold"/>
        <w:sz w:val="14"/>
        <w:szCs w:val="14"/>
      </w:rPr>
    </w:pPr>
  </w:p>
  <w:p w14:paraId="7DBC3C63" w14:textId="77777777" w:rsidR="00D6653F" w:rsidRDefault="00D6653F" w:rsidP="00155B8D">
    <w:pPr>
      <w:pStyle w:val="Pidipagina"/>
      <w:jc w:val="righ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184931" w14:textId="3CB39029" w:rsidR="00D6653F" w:rsidRPr="00223310" w:rsidRDefault="00D6653F" w:rsidP="005D1B60">
    <w:pPr>
      <w:pStyle w:val="Pidipagina"/>
      <w:tabs>
        <w:tab w:val="clear" w:pos="8504"/>
        <w:tab w:val="right" w:pos="2835"/>
      </w:tabs>
      <w:jc w:val="right"/>
      <w:rPr>
        <w:rFonts w:ascii="Arial" w:hAnsi="Arial" w:cs="Arial"/>
        <w:sz w:val="20"/>
        <w:szCs w:val="20"/>
      </w:rPr>
    </w:pPr>
    <w:r w:rsidRPr="0091263A">
      <w:rPr>
        <w:rFonts w:ascii="Arial" w:hAnsi="Arial" w:cs="Arial"/>
        <w:sz w:val="20"/>
      </w:rPr>
      <w:fldChar w:fldCharType="begin"/>
    </w:r>
    <w:r w:rsidRPr="00223310">
      <w:rPr>
        <w:rFonts w:ascii="Arial" w:hAnsi="Arial" w:cs="Arial"/>
        <w:sz w:val="20"/>
      </w:rPr>
      <w:instrText xml:space="preserve"> PAGE </w:instrText>
    </w:r>
    <w:r w:rsidRPr="0091263A">
      <w:rPr>
        <w:rFonts w:ascii="Arial" w:hAnsi="Arial" w:cs="Arial"/>
        <w:sz w:val="20"/>
      </w:rPr>
      <w:fldChar w:fldCharType="separate"/>
    </w:r>
    <w:r w:rsidR="00A12EBB">
      <w:rPr>
        <w:rFonts w:ascii="Arial" w:hAnsi="Arial" w:cs="Arial"/>
        <w:noProof/>
        <w:sz w:val="20"/>
      </w:rPr>
      <w:t>1</w:t>
    </w:r>
    <w:r w:rsidRPr="0091263A">
      <w:rPr>
        <w:rFonts w:ascii="Arial" w:hAnsi="Arial" w:cs="Arial"/>
        <w:sz w:val="20"/>
      </w:rPr>
      <w:fldChar w:fldCharType="end"/>
    </w:r>
  </w:p>
  <w:p w14:paraId="00BCB718" w14:textId="77777777" w:rsidR="00D6653F" w:rsidRPr="00223310" w:rsidRDefault="00D6653F" w:rsidP="008D6CE6">
    <w:pPr>
      <w:pStyle w:val="Pidipagina"/>
      <w:jc w:val="right"/>
      <w:rPr>
        <w:rStyle w:val="Numeropagina"/>
      </w:rPr>
    </w:pPr>
  </w:p>
  <w:p w14:paraId="62C8C279" w14:textId="77777777" w:rsidR="00D6653F" w:rsidRPr="00223310" w:rsidRDefault="00D6653F" w:rsidP="008D6CE6">
    <w:pPr>
      <w:pStyle w:val="Intestazione"/>
      <w:spacing w:line="180" w:lineRule="exact"/>
      <w:rPr>
        <w:rFonts w:ascii="Arial" w:hAnsi="Arial" w:cs="Arial"/>
        <w:b/>
        <w:sz w:val="14"/>
        <w:szCs w:val="14"/>
      </w:rPr>
    </w:pPr>
  </w:p>
  <w:p w14:paraId="4AD982FC" w14:textId="77777777" w:rsidR="00D6653F" w:rsidRPr="00223310" w:rsidRDefault="00D6653F" w:rsidP="008D6CE6">
    <w:pPr>
      <w:pStyle w:val="Intestazione"/>
      <w:spacing w:line="180" w:lineRule="exact"/>
      <w:rPr>
        <w:rFonts w:ascii="Arial" w:hAnsi="Arial" w:cs="Arial"/>
        <w:b/>
        <w:sz w:val="14"/>
        <w:szCs w:val="14"/>
      </w:rPr>
    </w:pPr>
  </w:p>
  <w:p w14:paraId="1582D97D" w14:textId="77777777" w:rsidR="00D6653F" w:rsidRPr="00223310" w:rsidRDefault="00D6653F" w:rsidP="008D6CE6">
    <w:pPr>
      <w:pStyle w:val="Intestazione"/>
      <w:spacing w:line="180" w:lineRule="exact"/>
      <w:rPr>
        <w:rFonts w:ascii="Arial" w:hAnsi="Arial" w:cs="Arial"/>
        <w:b/>
        <w:sz w:val="14"/>
        <w:szCs w:val="14"/>
      </w:rPr>
    </w:pPr>
  </w:p>
  <w:p w14:paraId="57DE3F04" w14:textId="77777777" w:rsidR="00D6653F" w:rsidRPr="00223310" w:rsidRDefault="00D6653F" w:rsidP="008D6CE6">
    <w:pPr>
      <w:pStyle w:val="Intestazione"/>
      <w:spacing w:line="180" w:lineRule="exact"/>
      <w:rPr>
        <w:rFonts w:ascii="Arial" w:hAnsi="Arial" w:cs="Arial"/>
        <w:b/>
        <w:sz w:val="14"/>
        <w:szCs w:val="14"/>
      </w:rPr>
    </w:pPr>
  </w:p>
  <w:p w14:paraId="00F28E37" w14:textId="77777777" w:rsidR="00D6653F" w:rsidRPr="00476248" w:rsidRDefault="00D6653F">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F3491E" w14:textId="77777777" w:rsidR="00146267" w:rsidRDefault="00146267" w:rsidP="00717BB2">
      <w:r>
        <w:separator/>
      </w:r>
    </w:p>
  </w:footnote>
  <w:footnote w:type="continuationSeparator" w:id="0">
    <w:p w14:paraId="3994F729" w14:textId="77777777" w:rsidR="00146267" w:rsidRDefault="00146267" w:rsidP="00717BB2">
      <w:r>
        <w:continuationSeparator/>
      </w:r>
    </w:p>
  </w:footnote>
  <w:footnote w:type="continuationNotice" w:id="1">
    <w:p w14:paraId="3CF468E2" w14:textId="77777777" w:rsidR="00146267" w:rsidRDefault="00146267"/>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9B60AC" w14:textId="77777777" w:rsidR="00D6653F" w:rsidRDefault="00146267">
    <w:pPr>
      <w:pStyle w:val="Intestazione"/>
    </w:pPr>
    <w:r>
      <w:pict w14:anchorId="554E90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595.15pt;height:841.85pt;z-index:-251656192;mso-wrap-edited:f;mso-position-horizontal:center;mso-position-horizontal-relative:margin;mso-position-vertical:center;mso-position-vertical-relative:margin" wrapcoords="-27 0 -27 21561 21600 21561 21600 0 -27 0">
          <v:imagedata r:id="rId1" o:title="Enel_eng_pressReleaseTemplateWatermark"/>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137519" w14:textId="124468C2" w:rsidR="00D6653F" w:rsidRDefault="00844A9E" w:rsidP="0045098A">
    <w:pPr>
      <w:pStyle w:val="Intestazione"/>
      <w:spacing w:line="180" w:lineRule="exact"/>
      <w:rPr>
        <w:rFonts w:ascii="Univers LT Std 45 Light" w:hAnsi="Univers LT Std 45 Light"/>
        <w:sz w:val="14"/>
        <w:szCs w:val="14"/>
      </w:rPr>
    </w:pPr>
    <w:r>
      <w:rPr>
        <w:rFonts w:ascii="Arial" w:hAnsi="Arial"/>
        <w:b/>
        <w:noProof/>
        <w:sz w:val="14"/>
        <w:lang w:val="it-IT" w:eastAsia="it-IT"/>
      </w:rPr>
      <mc:AlternateContent>
        <mc:Choice Requires="wps">
          <w:drawing>
            <wp:anchor distT="0" distB="0" distL="114300" distR="114300" simplePos="0" relativeHeight="251658240" behindDoc="0" locked="0" layoutInCell="0" allowOverlap="1" wp14:anchorId="65739751" wp14:editId="76D07134">
              <wp:simplePos x="0" y="0"/>
              <wp:positionH relativeFrom="page">
                <wp:posOffset>0</wp:posOffset>
              </wp:positionH>
              <wp:positionV relativeFrom="page">
                <wp:posOffset>190500</wp:posOffset>
              </wp:positionV>
              <wp:extent cx="7556500" cy="252095"/>
              <wp:effectExtent l="0" t="0" r="0" b="14605"/>
              <wp:wrapNone/>
              <wp:docPr id="1" name="MSIPCM97d24d7cbb6e81d7fb7791d3" descr="{&quot;HashCode&quot;:-75512786,&quot;Height&quot;:842.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4B4CAB7" w14:textId="51EB1992" w:rsidR="00844A9E" w:rsidRPr="00D566F5" w:rsidRDefault="00D566F5" w:rsidP="00D566F5">
                          <w:pPr>
                            <w:jc w:val="center"/>
                            <w:rPr>
                              <w:rFonts w:ascii="Arial" w:hAnsi="Arial" w:cs="Arial"/>
                              <w:color w:val="000000"/>
                              <w:sz w:val="16"/>
                            </w:rPr>
                          </w:pPr>
                          <w:r>
                            <w:rPr>
                              <w:rFonts w:ascii="Arial" w:hAnsi="Arial"/>
                              <w:color w:val="000000"/>
                              <w:sz w:val="16"/>
                            </w:rPr>
                            <w:t>INTERNAL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5739751" id="_x0000_t202" coordsize="21600,21600" o:spt="202" path="m,l,21600r21600,l21600,xe">
              <v:stroke joinstyle="miter"/>
              <v:path gradientshapeok="t" o:connecttype="rect"/>
            </v:shapetype>
            <v:shape id="MSIPCM97d24d7cbb6e81d7fb7791d3" o:spid="_x0000_s1026" type="#_x0000_t202" alt="{&quot;HashCode&quot;:-75512786,&quot;Height&quot;:842.0,&quot;Width&quot;:595.0,&quot;Placement&quot;:&quot;Header&quot;,&quot;Index&quot;:&quot;Primary&quot;,&quot;Section&quot;:1,&quot;Top&quot;:0.0,&quot;Left&quot;:0.0}" style="position:absolute;margin-left:0;margin-top:15pt;width:595pt;height:19.85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KbREwIAACQEAAAOAAAAZHJzL2Uyb0RvYy54bWysU01v2zAMvQ/YfxB0X+xkddYacYqsRYYB&#10;RVsgHXpWZCk2IImapMTOfv0o2UmKbqdhF5kiaX6897S47bUiB+F8C6ai00lOiTAc6tbsKvrjZf3p&#10;mhIfmKmZAiMqehSe3i4/flh0thQzaEDVwhEsYnzZ2Yo2IdgyyzxvhGZ+AlYYDEpwmgW8ul1WO9Zh&#10;da2yWZ7Psw5cbR1w4T1674cgXab6UgoenqT0IhBVUZwtpNOlcxvPbLlg5c4x27R8HIP9wxSatQab&#10;nkvds8DI3rV/lNItd+BBhgkHnYGULRdpB9xmmr/bZtMwK9IuCI63Z5j8/yvLHw8b++xI6L9CjwRG&#10;QDrrS4/OuE8vnY5fnJRgHCE8nmETfSAcnV+KYl7kGOIYmxWz/KaIZbLL39b58E2AJtGoqENaElrs&#10;8ODDkHpKic0MrFulEjXKkK6i889Fnn44R7C4MtjjMmu0Qr/txwW2UB9xLwcD5d7ydYvNH5gPz8wh&#10;xzgv6jY84SEVYBMYLUoacL/+5o/5CD1GKelQMxX1P/fMCUrUd4Ok3EyvrqLI0gUN99a7PXnNXt8B&#10;ynGKL8PyZMbcoE6mdKBfUdar2A1DzHDsWdFwMu/CoGB8FlysVikJ5WRZeDAby2PpCGOE9KV/Zc6O&#10;uAdk7BFOqmLlO/iH3IGA1T6AbBM3EdgBzRFvlGJid3w2Uetv7ynr8riXvwEAAP//AwBQSwMEFAAG&#10;AAgAAAAhAGfXodjbAAAABwEAAA8AAABkcnMvZG93bnJldi54bWxMj8FOwzAMhu9IvEPkSdxYOpBW&#10;WppOCLQLEhLdduGWNaatljhVk7Xl7XFPcLKt3/r8udjNzooRh9B5UrBZJyCQam86ahScjvv7JxAh&#10;ajLaekIFPxhgV97eFDo3fqIKx0NsBEMo5FpBG2OfSxnqFp0Oa98jcfbtB6cjj0MjzaAnhjsrH5Jk&#10;K53uiC+0usfXFuvL4eqYkr29z/Ej/fTBVvtpdF+ntOqVulvNL88gIs7xbxkWfVaHkp3O/komCKuA&#10;H4kKHhOuS7rJlu6sYJulIMtC/vcvfwEAAP//AwBQSwECLQAUAAYACAAAACEAtoM4kv4AAADhAQAA&#10;EwAAAAAAAAAAAAAAAAAAAAAAW0NvbnRlbnRfVHlwZXNdLnhtbFBLAQItABQABgAIAAAAIQA4/SH/&#10;1gAAAJQBAAALAAAAAAAAAAAAAAAAAC8BAABfcmVscy8ucmVsc1BLAQItABQABgAIAAAAIQAGUKbR&#10;EwIAACQEAAAOAAAAAAAAAAAAAAAAAC4CAABkcnMvZTJvRG9jLnhtbFBLAQItABQABgAIAAAAIQBn&#10;16HY2wAAAAcBAAAPAAAAAAAAAAAAAAAAAG0EAABkcnMvZG93bnJldi54bWxQSwUGAAAAAAQABADz&#10;AAAAdQUAAAAA&#10;" o:allowincell="f" filled="f" stroked="f" strokeweight=".5pt">
              <v:textbox inset=",0,,0">
                <w:txbxContent>
                  <w:p w14:paraId="24B4CAB7" w14:textId="51EB1992" w:rsidR="00844A9E" w:rsidRPr="00D566F5" w:rsidRDefault="00D566F5" w:rsidP="00D566F5">
                    <w:pPr>
                      <w:jc w:val="center"/>
                      <w:rPr>
                        <w:rFonts w:ascii="Arial" w:hAnsi="Arial" w:cs="Arial"/>
                        <w:color w:val="000000"/>
                        <w:sz w:val="16"/>
                      </w:rPr>
                    </w:pPr>
                    <w:r>
                      <w:rPr>
                        <w:rFonts w:ascii="Arial" w:hAnsi="Arial"/>
                        <w:color w:val="000000"/>
                        <w:sz w:val="16"/>
                      </w:rPr>
                      <w:t>INTERNAL</w:t>
                    </w:r>
                  </w:p>
                </w:txbxContent>
              </v:textbox>
              <w10:wrap anchorx="page" anchory="page"/>
            </v:shape>
          </w:pict>
        </mc:Fallback>
      </mc:AlternateContent>
    </w:r>
    <w:r>
      <w:rPr>
        <w:rFonts w:ascii="Arial" w:hAnsi="Arial"/>
        <w:b/>
        <w:noProof/>
        <w:sz w:val="14"/>
        <w:lang w:val="it-IT" w:eastAsia="it-IT"/>
      </w:rPr>
      <w:drawing>
        <wp:anchor distT="0" distB="0" distL="114300" distR="114300" simplePos="0" relativeHeight="251655168" behindDoc="0" locked="0" layoutInCell="1" allowOverlap="1" wp14:anchorId="4214FB75" wp14:editId="39FF9730">
          <wp:simplePos x="0" y="0"/>
          <wp:positionH relativeFrom="margin">
            <wp:posOffset>0</wp:posOffset>
          </wp:positionH>
          <wp:positionV relativeFrom="margin">
            <wp:posOffset>-1257300</wp:posOffset>
          </wp:positionV>
          <wp:extent cx="1440180" cy="725170"/>
          <wp:effectExtent l="0" t="0" r="7620" b="1143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el_Logo_Primary_RGB_letterhead.jpg"/>
                  <pic:cNvPicPr/>
                </pic:nvPicPr>
                <pic:blipFill>
                  <a:blip r:embed="rId1">
                    <a:extLst>
                      <a:ext uri="{28A0092B-C50C-407E-A947-70E740481C1C}">
                        <a14:useLocalDpi xmlns:a14="http://schemas.microsoft.com/office/drawing/2010/main" val="0"/>
                      </a:ext>
                    </a:extLst>
                  </a:blip>
                  <a:stretch>
                    <a:fillRect/>
                  </a:stretch>
                </pic:blipFill>
                <pic:spPr>
                  <a:xfrm>
                    <a:off x="0" y="0"/>
                    <a:ext cx="1440180" cy="725170"/>
                  </a:xfrm>
                  <a:prstGeom prst="rect">
                    <a:avLst/>
                  </a:prstGeom>
                </pic:spPr>
              </pic:pic>
            </a:graphicData>
          </a:graphic>
          <wp14:sizeRelH relativeFrom="margin">
            <wp14:pctWidth>0</wp14:pctWidth>
          </wp14:sizeRelH>
          <wp14:sizeRelV relativeFrom="margin">
            <wp14:pctHeight>0</wp14:pctHeight>
          </wp14:sizeRelV>
        </wp:anchor>
      </w:drawing>
    </w:r>
  </w:p>
  <w:p w14:paraId="327FF356" w14:textId="77777777" w:rsidR="00D6653F" w:rsidRDefault="000F248F" w:rsidP="000F248F">
    <w:pPr>
      <w:tabs>
        <w:tab w:val="left" w:pos="1105"/>
      </w:tabs>
    </w:pPr>
    <w:r>
      <w:tab/>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726D21" w14:textId="74F55F96" w:rsidR="00D6653F" w:rsidRDefault="00844A9E" w:rsidP="00383656">
    <w:pPr>
      <w:pStyle w:val="Intestazione"/>
      <w:tabs>
        <w:tab w:val="clear" w:pos="4252"/>
        <w:tab w:val="clear" w:pos="8504"/>
        <w:tab w:val="left" w:pos="4678"/>
        <w:tab w:val="left" w:pos="6096"/>
      </w:tabs>
      <w:spacing w:line="180" w:lineRule="exact"/>
      <w:rPr>
        <w:rFonts w:ascii="Arial" w:hAnsi="Arial" w:cs="Arial"/>
        <w:b/>
        <w:sz w:val="14"/>
        <w:szCs w:val="14"/>
      </w:rPr>
    </w:pPr>
    <w:r>
      <w:rPr>
        <w:rFonts w:ascii="Arial" w:hAnsi="Arial"/>
        <w:b/>
        <w:noProof/>
        <w:sz w:val="14"/>
        <w:lang w:val="it-IT" w:eastAsia="it-IT"/>
      </w:rPr>
      <mc:AlternateContent>
        <mc:Choice Requires="wps">
          <w:drawing>
            <wp:anchor distT="0" distB="0" distL="114300" distR="114300" simplePos="0" relativeHeight="251659264" behindDoc="0" locked="0" layoutInCell="0" allowOverlap="1" wp14:anchorId="0460E532" wp14:editId="204074C5">
              <wp:simplePos x="0" y="0"/>
              <wp:positionH relativeFrom="page">
                <wp:posOffset>0</wp:posOffset>
              </wp:positionH>
              <wp:positionV relativeFrom="page">
                <wp:posOffset>190500</wp:posOffset>
              </wp:positionV>
              <wp:extent cx="7556500" cy="252095"/>
              <wp:effectExtent l="0" t="0" r="0" b="14605"/>
              <wp:wrapNone/>
              <wp:docPr id="5" name="MSIPCMdec54a4dad0a58871be1851a" descr="{&quot;HashCode&quot;:-75512786,&quot;Height&quot;:842.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65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D80CDC5" w14:textId="37DC4677" w:rsidR="00844A9E" w:rsidRPr="00D566F5" w:rsidRDefault="00D566F5" w:rsidP="00D566F5">
                          <w:pPr>
                            <w:jc w:val="center"/>
                            <w:rPr>
                              <w:rFonts w:ascii="Arial" w:hAnsi="Arial" w:cs="Arial"/>
                              <w:color w:val="000000"/>
                              <w:sz w:val="16"/>
                            </w:rPr>
                          </w:pPr>
                          <w:r>
                            <w:rPr>
                              <w:rFonts w:ascii="Arial" w:hAnsi="Arial"/>
                              <w:color w:val="000000"/>
                              <w:sz w:val="16"/>
                            </w:rPr>
                            <w:t>INTERNAL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0460E532" id="_x0000_t202" coordsize="21600,21600" o:spt="202" path="m,l,21600r21600,l21600,xe">
              <v:stroke joinstyle="miter"/>
              <v:path gradientshapeok="t" o:connecttype="rect"/>
            </v:shapetype>
            <v:shape id="MSIPCMdec54a4dad0a58871be1851a" o:spid="_x0000_s1027" type="#_x0000_t202" alt="{&quot;HashCode&quot;:-75512786,&quot;Height&quot;:842.0,&quot;Width&quot;:595.0,&quot;Placement&quot;:&quot;Header&quot;,&quot;Index&quot;:&quot;FirstPage&quot;,&quot;Section&quot;:1,&quot;Top&quot;:0.0,&quot;Left&quot;:0.0}" style="position:absolute;margin-left:0;margin-top:15pt;width:595pt;height:19.8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7s6FQIAACsEAAAOAAAAZHJzL2Uyb0RvYy54bWysU8tu2zAQvBfoPxC815LdyE0Ey4GbwEUB&#10;IwngFDnTFGkJILksSVtyv75Lyi+kPRW9UMvd1T5mhrP7XiuyF863YCo6HuWUCMOhbs22oj9el59u&#10;KfGBmZopMKKiB+Hp/fzjh1lnSzGBBlQtHMEixpedrWgTgi2zzPNGaOZHYIXBoASnWcCr22a1Yx1W&#10;1yqb5Pk068DV1gEX3qP3cQjSeaovpeDhWUovAlEVxdlCOl06N/HM5jNWbh2zTcuPY7B/mEKz1mDT&#10;c6lHFhjZufaPUrrlDjzIMOKgM5Cy5SLtgNuM83fbrBtmRdoFwfH2DJP/f2X5035tXxwJ/VfokcAI&#10;SGd96dEZ9+ml0/GLkxKMI4SHM2yiD4Sj80tRTIscQxxjk2KS3xWxTHb52zofvgnQJBoVdUhLQovt&#10;Vz4MqaeU2MzAslUqUaMM6So6/Vzk6YdzBIsrgz0us0Yr9JuetPXVHhuoD7ieg4F5b/myxRlWzIcX&#10;5pBqHBvlG57xkAqwFxwtShpwv/7mj/nIAEYp6VA6FfU/d8wJStR3g9zcjW9uotbSBQ137d2cvGan&#10;HwBVOcYHYnkyY25QJ1M60G+o7kXshiFmOPasaDiZD2EQMr4OLhaLlISqsiyszNryWDqiGZF97d+Y&#10;s0f4AxL3BCdxsfIdC0PuwMNiF0C2iaKI74DmEXZUZCL5+Hqi5K/vKevyxue/AQAA//8DAFBLAwQU&#10;AAYACAAAACEAZ9eh2NsAAAAHAQAADwAAAGRycy9kb3ducmV2LnhtbEyPwU7DMAyG70i8Q+RJ3Fg6&#10;kFZamk4ItAsSEt124ZY1pq2WOFWTteXtcU9wsq3f+vy52M3OihGH0HlSsFknIJBqbzpqFJyO+/sn&#10;ECFqMtp6QgU/GGBX3t4UOjd+ogrHQ2wEQyjkWkEbY59LGeoWnQ5r3yNx9u0HpyOPQyPNoCeGOysf&#10;kmQrne6IL7S6x9cW68vh6piSvb3P8SP99MFW+2l0X6e06pW6W80vzyAizvFvGRZ9VoeSnc7+SiYI&#10;q4AfiQoeE65LusmW7qxgm6Ugy0L+9y9/AQAA//8DAFBLAQItABQABgAIAAAAIQC2gziS/gAAAOEB&#10;AAATAAAAAAAAAAAAAAAAAAAAAABbQ29udGVudF9UeXBlc10ueG1sUEsBAi0AFAAGAAgAAAAhADj9&#10;If/WAAAAlAEAAAsAAAAAAAAAAAAAAAAALwEAAF9yZWxzLy5yZWxzUEsBAi0AFAAGAAgAAAAhALLz&#10;uzoVAgAAKwQAAA4AAAAAAAAAAAAAAAAALgIAAGRycy9lMm9Eb2MueG1sUEsBAi0AFAAGAAgAAAAh&#10;AGfXodjbAAAABwEAAA8AAAAAAAAAAAAAAAAAbwQAAGRycy9kb3ducmV2LnhtbFBLBQYAAAAABAAE&#10;APMAAAB3BQAAAAA=&#10;" o:allowincell="f" filled="f" stroked="f" strokeweight=".5pt">
              <v:textbox inset=",0,,0">
                <w:txbxContent>
                  <w:p w14:paraId="6D80CDC5" w14:textId="37DC4677" w:rsidR="00844A9E" w:rsidRPr="00D566F5" w:rsidRDefault="00D566F5" w:rsidP="00D566F5">
                    <w:pPr>
                      <w:jc w:val="center"/>
                      <w:rPr>
                        <w:rFonts w:ascii="Arial" w:hAnsi="Arial" w:cs="Arial"/>
                        <w:color w:val="000000"/>
                        <w:sz w:val="16"/>
                      </w:rPr>
                    </w:pPr>
                    <w:r>
                      <w:rPr>
                        <w:rFonts w:ascii="Arial" w:hAnsi="Arial"/>
                        <w:color w:val="000000"/>
                        <w:sz w:val="16"/>
                      </w:rPr>
                      <w:t>INTERNAL</w:t>
                    </w:r>
                  </w:p>
                </w:txbxContent>
              </v:textbox>
              <w10:wrap anchorx="page" anchory="page"/>
            </v:shape>
          </w:pict>
        </mc:Fallback>
      </mc:AlternateContent>
    </w:r>
    <w:r>
      <w:rPr>
        <w:rFonts w:ascii="Arial" w:hAnsi="Arial"/>
        <w:b/>
        <w:noProof/>
        <w:sz w:val="14"/>
        <w:lang w:val="it-IT" w:eastAsia="it-IT"/>
      </w:rPr>
      <w:drawing>
        <wp:anchor distT="0" distB="0" distL="114300" distR="114300" simplePos="0" relativeHeight="251656192" behindDoc="0" locked="0" layoutInCell="1" allowOverlap="1" wp14:anchorId="1D57E48E" wp14:editId="4FE7E670">
          <wp:simplePos x="0" y="0"/>
          <wp:positionH relativeFrom="margin">
            <wp:posOffset>0</wp:posOffset>
          </wp:positionH>
          <wp:positionV relativeFrom="margin">
            <wp:posOffset>-2555875</wp:posOffset>
          </wp:positionV>
          <wp:extent cx="1440180" cy="725170"/>
          <wp:effectExtent l="0" t="0" r="7620" b="1143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el_Logo_Primary_RGB_letterhead.jpg"/>
                  <pic:cNvPicPr/>
                </pic:nvPicPr>
                <pic:blipFill>
                  <a:blip r:embed="rId1">
                    <a:extLst>
                      <a:ext uri="{28A0092B-C50C-407E-A947-70E740481C1C}">
                        <a14:useLocalDpi xmlns:a14="http://schemas.microsoft.com/office/drawing/2010/main" val="0"/>
                      </a:ext>
                    </a:extLst>
                  </a:blip>
                  <a:stretch>
                    <a:fillRect/>
                  </a:stretch>
                </pic:blipFill>
                <pic:spPr>
                  <a:xfrm>
                    <a:off x="0" y="0"/>
                    <a:ext cx="1440180" cy="725170"/>
                  </a:xfrm>
                  <a:prstGeom prst="rect">
                    <a:avLst/>
                  </a:prstGeom>
                </pic:spPr>
              </pic:pic>
            </a:graphicData>
          </a:graphic>
          <wp14:sizeRelH relativeFrom="margin">
            <wp14:pctWidth>0</wp14:pctWidth>
          </wp14:sizeRelH>
          <wp14:sizeRelV relativeFrom="margin">
            <wp14:pctHeight>0</wp14:pctHeight>
          </wp14:sizeRelV>
        </wp:anchor>
      </w:drawing>
    </w:r>
  </w:p>
  <w:p w14:paraId="1CD153F9" w14:textId="77777777" w:rsidR="00D6653F" w:rsidRDefault="00D6653F" w:rsidP="00383656">
    <w:pPr>
      <w:pStyle w:val="Intestazione"/>
      <w:tabs>
        <w:tab w:val="left" w:pos="4678"/>
      </w:tabs>
      <w:spacing w:line="180" w:lineRule="exact"/>
      <w:ind w:left="5387"/>
      <w:rPr>
        <w:rFonts w:ascii="Arial" w:hAnsi="Arial" w:cs="Arial"/>
        <w:b/>
        <w:sz w:val="14"/>
        <w:szCs w:val="14"/>
      </w:rPr>
    </w:pPr>
  </w:p>
  <w:p w14:paraId="258F27CA" w14:textId="77777777" w:rsidR="00D6653F" w:rsidRDefault="00D6653F" w:rsidP="00383656">
    <w:pPr>
      <w:pStyle w:val="Intestazione"/>
      <w:tabs>
        <w:tab w:val="left" w:pos="4678"/>
      </w:tabs>
      <w:spacing w:line="180" w:lineRule="exact"/>
      <w:ind w:left="5387"/>
      <w:rPr>
        <w:rFonts w:ascii="Arial" w:hAnsi="Arial" w:cs="Arial"/>
        <w:b/>
        <w:sz w:val="14"/>
        <w:szCs w:val="14"/>
      </w:rPr>
    </w:pPr>
  </w:p>
  <w:p w14:paraId="7FF629ED" w14:textId="77777777" w:rsidR="00D6653F" w:rsidRDefault="00D6653F" w:rsidP="00383656">
    <w:pPr>
      <w:pStyle w:val="Intestazione"/>
      <w:tabs>
        <w:tab w:val="left" w:pos="4678"/>
      </w:tabs>
      <w:spacing w:line="180" w:lineRule="exact"/>
      <w:ind w:left="5387"/>
      <w:rPr>
        <w:rFonts w:ascii="Arial" w:hAnsi="Arial" w:cs="Arial"/>
        <w:b/>
        <w:sz w:val="14"/>
        <w:szCs w:val="14"/>
      </w:rPr>
    </w:pPr>
  </w:p>
  <w:p w14:paraId="21B3561F" w14:textId="77777777" w:rsidR="00D6653F" w:rsidRDefault="00D6653F" w:rsidP="00383656">
    <w:pPr>
      <w:pStyle w:val="Intestazione"/>
      <w:tabs>
        <w:tab w:val="left" w:pos="4678"/>
      </w:tabs>
      <w:spacing w:line="180" w:lineRule="exact"/>
      <w:ind w:left="5387"/>
      <w:rPr>
        <w:rFonts w:ascii="Arial" w:hAnsi="Arial" w:cs="Arial"/>
        <w:b/>
        <w:sz w:val="14"/>
        <w:szCs w:val="14"/>
      </w:rPr>
    </w:pPr>
  </w:p>
  <w:p w14:paraId="77FBA1D3" w14:textId="77777777" w:rsidR="00D6653F" w:rsidRDefault="00D6653F" w:rsidP="00383656">
    <w:pPr>
      <w:pStyle w:val="Intestazione"/>
      <w:tabs>
        <w:tab w:val="left" w:pos="4678"/>
      </w:tabs>
      <w:spacing w:line="180" w:lineRule="exact"/>
      <w:ind w:left="5387"/>
      <w:rPr>
        <w:rFonts w:ascii="Arial" w:hAnsi="Arial" w:cs="Arial"/>
        <w:b/>
        <w:sz w:val="14"/>
        <w:szCs w:val="14"/>
      </w:rPr>
    </w:pPr>
  </w:p>
  <w:p w14:paraId="0B7C0F32" w14:textId="77777777" w:rsidR="00D6653F" w:rsidRDefault="00D6653F" w:rsidP="00383656">
    <w:pPr>
      <w:pStyle w:val="Intestazione"/>
      <w:tabs>
        <w:tab w:val="left" w:pos="4678"/>
      </w:tabs>
      <w:spacing w:line="180" w:lineRule="exact"/>
      <w:ind w:left="5387"/>
      <w:rPr>
        <w:rFonts w:ascii="Arial" w:hAnsi="Arial" w:cs="Arial"/>
        <w:b/>
        <w:sz w:val="14"/>
        <w:szCs w:val="14"/>
      </w:rPr>
    </w:pPr>
  </w:p>
  <w:p w14:paraId="315FA83D" w14:textId="77777777" w:rsidR="00D6653F" w:rsidRDefault="00CE398A" w:rsidP="00383656">
    <w:pPr>
      <w:pStyle w:val="Intestazione"/>
      <w:tabs>
        <w:tab w:val="left" w:pos="4678"/>
      </w:tabs>
      <w:spacing w:line="180" w:lineRule="exact"/>
      <w:ind w:left="5387"/>
      <w:rPr>
        <w:rFonts w:ascii="Arial" w:hAnsi="Arial" w:cs="Arial"/>
        <w:b/>
        <w:sz w:val="14"/>
        <w:szCs w:val="14"/>
      </w:rPr>
    </w:pPr>
    <w:r>
      <w:rPr>
        <w:rFonts w:ascii="Arial" w:hAnsi="Arial"/>
        <w:b/>
        <w:noProof/>
        <w:sz w:val="14"/>
        <w:lang w:val="it-IT" w:eastAsia="it-IT"/>
      </w:rPr>
      <mc:AlternateContent>
        <mc:Choice Requires="wpg">
          <w:drawing>
            <wp:anchor distT="0" distB="0" distL="114300" distR="114300" simplePos="0" relativeHeight="251657216" behindDoc="0" locked="0" layoutInCell="1" allowOverlap="1" wp14:anchorId="0E804223" wp14:editId="6975FE52">
              <wp:simplePos x="0" y="0"/>
              <wp:positionH relativeFrom="column">
                <wp:posOffset>-81564</wp:posOffset>
              </wp:positionH>
              <wp:positionV relativeFrom="paragraph">
                <wp:posOffset>42479</wp:posOffset>
              </wp:positionV>
              <wp:extent cx="1828800" cy="1323020"/>
              <wp:effectExtent l="0" t="0" r="0" b="0"/>
              <wp:wrapNone/>
              <wp:docPr id="13" name="Gruppo 12"/>
              <wp:cNvGraphicFramePr/>
              <a:graphic xmlns:a="http://schemas.openxmlformats.org/drawingml/2006/main">
                <a:graphicData uri="http://schemas.microsoft.com/office/word/2010/wordprocessingGroup">
                  <wpg:wgp>
                    <wpg:cNvGrpSpPr/>
                    <wpg:grpSpPr>
                      <a:xfrm>
                        <a:off x="0" y="0"/>
                        <a:ext cx="1828800" cy="1323020"/>
                        <a:chOff x="0" y="0"/>
                        <a:chExt cx="1828800" cy="1323632"/>
                      </a:xfrm>
                    </wpg:grpSpPr>
                    <wps:wsp>
                      <wps:cNvPr id="2" name="Rettangolo 2"/>
                      <wps:cNvSpPr/>
                      <wps:spPr>
                        <a:xfrm>
                          <a:off x="86541" y="0"/>
                          <a:ext cx="385200" cy="111600"/>
                        </a:xfrm>
                        <a:prstGeom prst="rect">
                          <a:avLst/>
                        </a:prstGeom>
                        <a:solidFill>
                          <a:srgbClr val="C6C6C6"/>
                        </a:solidFill>
                        <a:ln>
                          <a:noFill/>
                        </a:ln>
                      </wps:spPr>
                      <wps:style>
                        <a:lnRef idx="2">
                          <a:schemeClr val="accent3">
                            <a:shade val="50000"/>
                          </a:schemeClr>
                        </a:lnRef>
                        <a:fillRef idx="1">
                          <a:schemeClr val="accent3"/>
                        </a:fillRef>
                        <a:effectRef idx="0">
                          <a:schemeClr val="accent3"/>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 name="Rettangolo 3"/>
                      <wps:cNvSpPr/>
                      <wps:spPr>
                        <a:xfrm>
                          <a:off x="81824" y="1212032"/>
                          <a:ext cx="385200" cy="111600"/>
                        </a:xfrm>
                        <a:prstGeom prst="rect">
                          <a:avLst/>
                        </a:prstGeom>
                        <a:solidFill>
                          <a:srgbClr val="C6C6C6"/>
                        </a:solidFill>
                        <a:ln>
                          <a:noFill/>
                        </a:ln>
                      </wps:spPr>
                      <wps:style>
                        <a:lnRef idx="2">
                          <a:schemeClr val="accent3">
                            <a:shade val="50000"/>
                          </a:schemeClr>
                        </a:lnRef>
                        <a:fillRef idx="1">
                          <a:schemeClr val="accent3"/>
                        </a:fillRef>
                        <a:effectRef idx="0">
                          <a:schemeClr val="accent3"/>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 name="CasellaDiTesto 11"/>
                      <wps:cNvSpPr txBox="1"/>
                      <wps:spPr>
                        <a:xfrm>
                          <a:off x="0" y="171174"/>
                          <a:ext cx="1828800" cy="572973"/>
                        </a:xfrm>
                        <a:prstGeom prst="rect">
                          <a:avLst/>
                        </a:prstGeom>
                        <a:noFill/>
                      </wps:spPr>
                      <wps:txbx>
                        <w:txbxContent>
                          <w:p w14:paraId="6EAA862C" w14:textId="1A05489B" w:rsidR="00D40E3F" w:rsidRPr="00CE398A" w:rsidRDefault="0029154D" w:rsidP="00D40E3F">
                            <w:pPr>
                              <w:pStyle w:val="NormaleWeb"/>
                              <w:spacing w:before="0" w:beforeAutospacing="0" w:after="0" w:afterAutospacing="0"/>
                              <w:rPr>
                                <w:sz w:val="22"/>
                              </w:rPr>
                            </w:pPr>
                            <w:r>
                              <w:rPr>
                                <w:rFonts w:ascii="Arial" w:hAnsi="Arial"/>
                                <w:b/>
                                <w:color w:val="A6A6A6" w:themeColor="background1" w:themeShade="A6"/>
                                <w:sz w:val="32"/>
                              </w:rPr>
                              <w:t>PRESS RELEASE</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0E804223" id="Gruppo 12" o:spid="_x0000_s1028" style="position:absolute;left:0;text-align:left;margin-left:-6.4pt;margin-top:3.35pt;width:2in;height:104.15pt;z-index:251657216;mso-width-relative:margin;mso-height-relative:margin" coordsize="18288,132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m6uYQMAAMcLAAAOAAAAZHJzL2Uyb0RvYy54bWzsVltP2zAUfp+0/2D5feTSUkpEmFgZaBJi&#10;CJh4dh2nieTYnu3Ssl+/c5xLy21jTNsTrZTY8bn58zmfz8HHdSPJrbCu1iqnyU5MiVBcF7Va5PTb&#10;9cmHKSXOM1UwqZXI6Z1w9OPh+3cHK5OJVFdaFsISMKJctjI5rbw3WRQ5XomGuR1thILFUtuGeZja&#10;RVRYtgLrjYzSOJ5EK20LYzUXzsHX43aRHgb7ZSm4/1qWTngicwqx+fC04TnHZ3R4wLKFZaaqeRcG&#10;e0UUDasVOB1MHTPPyNLWj0w1Nbfa6dLvcN1EuixrLsIeYDdJ/GA3p1YvTdjLIlstzAATQPsAp1eb&#10;5ee3p9ZcmQsLSKzMArAIM9zLurQNviFKsg6Q3Q2QibUnHD4m03Q6jQFZDmvJKB3FaQcqrwD5R3q8&#10;+vyc5mSU4nFEvePoXjgrAwniNhi4v8PgqmJGBGhdBhhcWFIXOU0pUayBNL0UHpJ2oaUmISj0DmID&#10;Ti5zANkTIE0nu+OEksdAjaa7kK8dTkkygfH2ZllmrPOnQjcEBzm1kLoho9jtmfOtaC+Cfp2WdXFS&#10;SxkmdjGfSUtuGaT5bIL/zvo9MalQWGlUay3iF8C5304Y+TspUE6qS1ECLHDKaYgkFKUY/DDOhfKj&#10;dqlihWjd78bw671jGaNGONZgEC2X4H+wnfzKdhtlJ4+qItT0oBz/XnnQCJ618oNyUyttnzIgfdJt&#10;oGzle5BaaBCluS7uIGmsbhnFGX5Sw7mdMecvmAUKgaMGWoTVStsflKyAYnLqvi+ZFZTILwrydz8Z&#10;j5GTwmS8uweVQ+z2ynx7RS2bmYbjhewCb2GI8l72w9Lq5gbY8Ai9whJTHHznlHvbT2a+pT7gUy6O&#10;joIY8JBh/kxdGY7GESXMs+v1DbOmS0YP5X6u+5ph2YOcbGVRU+mjpddlHRJ2g1OHH9Qvksx/KOTR&#10;E4U8wjNF7y8rZGC2cSjkJE3SuOUmyL+Ovd7KueWHUFRv5fxWzn0L90/uZSjE9l6eMSekZMf1tXBe&#10;kyTw9FZNE7/+pLEt6Wv9mWsa6BH7lb0k2Ruj6Kaw7zU0wMn7e4E3hq7kjy/qzXWLcbbx4Miv5+uu&#10;6eh4qbtT7l8VG4J/Ib+Gtgm6xXDldp0ttqPb88DHm/778CcAAAD//wMAUEsDBBQABgAIAAAAIQD3&#10;5zKe4AAAAAkBAAAPAAAAZHJzL2Rvd25yZXYueG1sTI9Ba8JAEIXvhf6HZYTedJOUaInZiEjbkxSq&#10;hdLbmB2TYHY3ZNck/vtOT/U2j/d475t8M5lWDNT7xlkF8SICQbZ0urGVgq/j2/wFhA9oNbbOkoIb&#10;edgUjw85ZtqN9pOGQ6gEl1ifoYI6hC6T0pc1GfQL15Fl7+x6g4FlX0nd48jlppVJFC2lwcbyQo0d&#10;7WoqL4erUfA+4rh9jl+H/eW8u/0c04/vfUxKPc2m7RpEoCn8h+EPn9GhYKaTu1rtRatgHieMHhQs&#10;VyDYT1ZpAuLER5xGIItc3n9Q/AIAAP//AwBQSwECLQAUAAYACAAAACEAtoM4kv4AAADhAQAAEwAA&#10;AAAAAAAAAAAAAAAAAAAAW0NvbnRlbnRfVHlwZXNdLnhtbFBLAQItABQABgAIAAAAIQA4/SH/1gAA&#10;AJQBAAALAAAAAAAAAAAAAAAAAC8BAABfcmVscy8ucmVsc1BLAQItABQABgAIAAAAIQAoTm6uYQMA&#10;AMcLAAAOAAAAAAAAAAAAAAAAAC4CAABkcnMvZTJvRG9jLnhtbFBLAQItABQABgAIAAAAIQD35zKe&#10;4AAAAAkBAAAPAAAAAAAAAAAAAAAAALsFAABkcnMvZG93bnJldi54bWxQSwUGAAAAAAQABADzAAAA&#10;yAYAAAAA&#10;">
              <v:rect id="Rettangolo 2" o:spid="_x0000_s1029" style="position:absolute;left:865;width:3852;height:11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L5lwgAAANoAAAAPAAAAZHJzL2Rvd25yZXYueG1sRI/BasMw&#10;EETvgf6D2EJvsVyHOMWJEpqAode4AV8Xa2s5tVaupcTu31eFQo/DzLxhdofZ9uJOo+8cK3hOUhDE&#10;jdMdtwou7+XyBYQPyBp7x6Tgmzwc9g+LHRbaTXymexVaESHsC1RgQhgKKX1jyKJP3EAcvQ83WgxR&#10;jq3UI04RbnuZpWkuLXYcFwwOdDLUfFY3qyBvvvJsPR9leas2x47M6prXtVJPj/PrFkSgOfyH/9pv&#10;WkEGv1fiDZD7HwAAAP//AwBQSwECLQAUAAYACAAAACEA2+H2y+4AAACFAQAAEwAAAAAAAAAAAAAA&#10;AAAAAAAAW0NvbnRlbnRfVHlwZXNdLnhtbFBLAQItABQABgAIAAAAIQBa9CxbvwAAABUBAAALAAAA&#10;AAAAAAAAAAAAAB8BAABfcmVscy8ucmVsc1BLAQItABQABgAIAAAAIQBuAL5lwgAAANoAAAAPAAAA&#10;AAAAAAAAAAAAAAcCAABkcnMvZG93bnJldi54bWxQSwUGAAAAAAMAAwC3AAAA9gIAAAAA&#10;" fillcolor="#c6c6c6" stroked="f" strokeweight="2pt"/>
              <v:rect id="Rettangolo 3" o:spid="_x0000_s1030" style="position:absolute;left:818;top:12120;width:3852;height:11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Bv+wAAAANoAAAAPAAAAZHJzL2Rvd25yZXYueG1sRI9Bi8Iw&#10;FITvC/6H8ARva6pilWqUdUHwahW8PppnU21eahO1/nuzsOBxmJlvmOW6s7V4UOsrxwpGwwQEceF0&#10;xaWC42H7PQfhA7LG2jEpeJGH9ar3tcRMuyfv6ZGHUkQI+wwVmBCaTEpfGLLoh64hjt7ZtRZDlG0p&#10;dYvPCLe1HCdJKi1WHBcMNvRrqLjmd6sgLW7peNpt5PaezzYVmcklPZ2UGvS7nwWIQF34hP/bO61g&#10;An9X4g2QqzcAAAD//wMAUEsBAi0AFAAGAAgAAAAhANvh9svuAAAAhQEAABMAAAAAAAAAAAAAAAAA&#10;AAAAAFtDb250ZW50X1R5cGVzXS54bWxQSwECLQAUAAYACAAAACEAWvQsW78AAAAVAQAACwAAAAAA&#10;AAAAAAAAAAAfAQAAX3JlbHMvLnJlbHNQSwECLQAUAAYACAAAACEAAUwb/sAAAADaAAAADwAAAAAA&#10;AAAAAAAAAAAHAgAAZHJzL2Rvd25yZXYueG1sUEsFBgAAAAADAAMAtwAAAPQCAAAAAA==&#10;" fillcolor="#c6c6c6" stroked="f" strokeweight="2pt"/>
              <v:shape id="CasellaDiTesto 11" o:spid="_x0000_s1031" type="#_x0000_t202" style="position:absolute;top:1711;width:18288;height:5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6EAA862C" w14:textId="1A05489B" w:rsidR="00D40E3F" w:rsidRPr="00CE398A" w:rsidRDefault="0029154D" w:rsidP="00D40E3F">
                      <w:pPr>
                        <w:pStyle w:val="NormalWeb"/>
                        <w:spacing w:before="0" w:beforeAutospacing="0" w:after="0" w:afterAutospacing="0"/>
                        <w:rPr>
                          <w:sz w:val="22"/>
                        </w:rPr>
                      </w:pPr>
                      <w:r>
                        <w:rPr>
                          <w:rFonts w:ascii="Arial" w:hAnsi="Arial"/>
                          <w:b/>
                          <w:color w:val="A6A6A6" w:themeColor="background1" w:themeShade="A6"/>
                          <w:sz w:val="32"/>
                        </w:rPr>
                        <w:t>PRESS RELEASE</w:t>
                      </w:r>
                    </w:p>
                  </w:txbxContent>
                </v:textbox>
              </v:shape>
            </v:group>
          </w:pict>
        </mc:Fallback>
      </mc:AlternateContent>
    </w:r>
  </w:p>
  <w:p w14:paraId="3DC5F30B" w14:textId="77777777" w:rsidR="00D6653F" w:rsidRDefault="00D6653F" w:rsidP="00383656">
    <w:pPr>
      <w:pStyle w:val="Intestazione"/>
      <w:tabs>
        <w:tab w:val="left" w:pos="4678"/>
      </w:tabs>
      <w:spacing w:line="180" w:lineRule="exact"/>
      <w:ind w:left="5387"/>
      <w:rPr>
        <w:rFonts w:ascii="Arial" w:hAnsi="Arial" w:cs="Arial"/>
        <w:b/>
        <w:sz w:val="14"/>
        <w:szCs w:val="14"/>
      </w:rPr>
    </w:pPr>
  </w:p>
  <w:p w14:paraId="6E09C064" w14:textId="77777777" w:rsidR="00476248" w:rsidRPr="00476248" w:rsidRDefault="00383656" w:rsidP="00476248">
    <w:pPr>
      <w:pStyle w:val="Intestazione"/>
      <w:tabs>
        <w:tab w:val="left" w:pos="4678"/>
        <w:tab w:val="left" w:pos="7088"/>
      </w:tabs>
      <w:spacing w:line="180" w:lineRule="exact"/>
      <w:rPr>
        <w:rFonts w:ascii="Arial" w:hAnsi="Arial" w:cs="Arial"/>
        <w:b/>
        <w:sz w:val="14"/>
        <w:szCs w:val="14"/>
      </w:rPr>
    </w:pPr>
    <w:r>
      <w:rPr>
        <w:rFonts w:ascii="Arial" w:hAnsi="Arial"/>
        <w:b/>
        <w:sz w:val="14"/>
      </w:rPr>
      <w:tab/>
    </w:r>
    <w:r>
      <w:rPr>
        <w:rFonts w:ascii="Arial" w:hAnsi="Arial"/>
        <w:b/>
        <w:sz w:val="14"/>
      </w:rPr>
      <w:tab/>
    </w:r>
    <w:r>
      <w:rPr>
        <w:rFonts w:ascii="Arial" w:hAnsi="Arial"/>
        <w:b/>
        <w:sz w:val="14"/>
      </w:rPr>
      <w:tab/>
      <w:t>Media Relations</w:t>
    </w:r>
  </w:p>
  <w:p w14:paraId="07269C8A" w14:textId="77777777" w:rsidR="00476248" w:rsidRPr="00476248" w:rsidRDefault="00476248" w:rsidP="00476248">
    <w:pPr>
      <w:pStyle w:val="Intestazione"/>
      <w:tabs>
        <w:tab w:val="left" w:pos="4678"/>
        <w:tab w:val="left" w:pos="7088"/>
      </w:tabs>
      <w:spacing w:line="200" w:lineRule="exact"/>
      <w:rPr>
        <w:rFonts w:ascii="Arial" w:hAnsi="Arial" w:cs="Arial"/>
        <w:b/>
        <w:sz w:val="14"/>
        <w:szCs w:val="14"/>
      </w:rPr>
    </w:pPr>
    <w:r>
      <w:rPr>
        <w:rFonts w:ascii="Arial" w:hAnsi="Arial"/>
        <w:sz w:val="14"/>
      </w:rPr>
      <w:tab/>
    </w:r>
    <w:r>
      <w:rPr>
        <w:rFonts w:ascii="Arial" w:hAnsi="Arial"/>
        <w:sz w:val="14"/>
      </w:rPr>
      <w:tab/>
    </w:r>
    <w:r>
      <w:rPr>
        <w:rFonts w:ascii="Arial" w:hAnsi="Arial"/>
        <w:sz w:val="14"/>
      </w:rPr>
      <w:tab/>
    </w:r>
  </w:p>
  <w:p w14:paraId="6F50164C" w14:textId="6262FC81" w:rsidR="00476248" w:rsidRPr="00476248" w:rsidRDefault="0029154D" w:rsidP="00476248">
    <w:pPr>
      <w:pStyle w:val="Intestazione"/>
      <w:tabs>
        <w:tab w:val="clear" w:pos="4252"/>
        <w:tab w:val="left" w:pos="4678"/>
        <w:tab w:val="left" w:pos="7088"/>
      </w:tabs>
      <w:spacing w:line="180" w:lineRule="exact"/>
      <w:ind w:left="4678" w:firstLine="1"/>
      <w:rPr>
        <w:rFonts w:ascii="Arial" w:hAnsi="Arial" w:cs="Arial"/>
        <w:b/>
        <w:sz w:val="14"/>
        <w:szCs w:val="14"/>
      </w:rPr>
    </w:pPr>
    <w:r>
      <w:rPr>
        <w:rFonts w:ascii="Arial" w:hAnsi="Arial"/>
        <w:sz w:val="14"/>
      </w:rPr>
      <w:tab/>
      <w:t>T +56 993272588</w:t>
    </w:r>
    <w:r>
      <w:rPr>
        <w:rFonts w:ascii="Arial" w:hAnsi="Arial"/>
        <w:b/>
        <w:sz w:val="14"/>
      </w:rPr>
      <w:tab/>
    </w:r>
  </w:p>
  <w:p w14:paraId="6E745C57" w14:textId="4ACE12B4" w:rsidR="00476248" w:rsidRPr="00476248" w:rsidRDefault="0029154D" w:rsidP="00476248">
    <w:pPr>
      <w:pStyle w:val="Intestazione"/>
      <w:tabs>
        <w:tab w:val="clear" w:pos="4252"/>
        <w:tab w:val="left" w:pos="4678"/>
        <w:tab w:val="left" w:pos="7088"/>
      </w:tabs>
      <w:spacing w:line="180" w:lineRule="exact"/>
      <w:ind w:left="4678"/>
      <w:rPr>
        <w:rFonts w:ascii="Arial" w:hAnsi="Arial" w:cs="Arial"/>
        <w:sz w:val="14"/>
        <w:szCs w:val="14"/>
      </w:rPr>
    </w:pPr>
    <w:r>
      <w:rPr>
        <w:rFonts w:ascii="Arial" w:hAnsi="Arial"/>
        <w:sz w:val="14"/>
      </w:rPr>
      <w:tab/>
    </w:r>
    <w:r>
      <w:rPr>
        <w:rFonts w:ascii="Arial" w:hAnsi="Arial"/>
        <w:sz w:val="14"/>
      </w:rPr>
      <w:tab/>
      <w:t>Fernando.bahamondes@enel.com</w:t>
    </w:r>
  </w:p>
  <w:p w14:paraId="010763D4" w14:textId="77777777" w:rsidR="00476248" w:rsidRPr="00476248" w:rsidRDefault="00476248" w:rsidP="00476248">
    <w:pPr>
      <w:pStyle w:val="Intestazione"/>
      <w:tabs>
        <w:tab w:val="clear" w:pos="4252"/>
        <w:tab w:val="left" w:pos="4678"/>
        <w:tab w:val="left" w:pos="7088"/>
      </w:tabs>
      <w:spacing w:line="180" w:lineRule="exact"/>
      <w:ind w:left="4678"/>
      <w:rPr>
        <w:rFonts w:ascii="Arial" w:hAnsi="Arial" w:cs="Arial"/>
        <w:sz w:val="14"/>
        <w:szCs w:val="14"/>
        <w:lang w:val="fr-FR"/>
      </w:rPr>
    </w:pPr>
  </w:p>
  <w:p w14:paraId="138D76FD" w14:textId="77777777" w:rsidR="00476248" w:rsidRPr="00323365" w:rsidRDefault="00476248" w:rsidP="00476248">
    <w:pPr>
      <w:pStyle w:val="Intestazione"/>
      <w:tabs>
        <w:tab w:val="clear" w:pos="4252"/>
        <w:tab w:val="left" w:pos="4678"/>
        <w:tab w:val="left" w:pos="7088"/>
      </w:tabs>
      <w:spacing w:line="180" w:lineRule="exact"/>
      <w:ind w:left="4678"/>
      <w:rPr>
        <w:rFonts w:ascii="Arial" w:hAnsi="Arial" w:cs="Arial"/>
        <w:sz w:val="14"/>
        <w:szCs w:val="14"/>
      </w:rPr>
    </w:pPr>
    <w:r>
      <w:rPr>
        <w:rFonts w:ascii="Arial" w:hAnsi="Arial"/>
        <w:sz w:val="14"/>
      </w:rPr>
      <w:tab/>
    </w:r>
    <w:r>
      <w:rPr>
        <w:rFonts w:ascii="Arial" w:hAnsi="Arial"/>
        <w:b/>
        <w:sz w:val="14"/>
      </w:rPr>
      <w:t>enelgreenpower.com</w:t>
    </w:r>
  </w:p>
  <w:p w14:paraId="351A7984" w14:textId="77777777" w:rsidR="00D6653F" w:rsidRPr="0029154D" w:rsidRDefault="00D6653F" w:rsidP="00476248">
    <w:pPr>
      <w:pStyle w:val="Intestazione"/>
      <w:tabs>
        <w:tab w:val="left" w:pos="4678"/>
        <w:tab w:val="left" w:pos="7088"/>
      </w:tabs>
      <w:spacing w:line="180" w:lineRule="exact"/>
      <w:rPr>
        <w:rFonts w:ascii="Arial" w:hAnsi="Arial" w:cs="Arial"/>
        <w:sz w:val="14"/>
        <w:szCs w:val="14"/>
      </w:rPr>
    </w:pPr>
  </w:p>
  <w:p w14:paraId="53B4855F" w14:textId="77777777" w:rsidR="00D6653F" w:rsidRPr="0029154D" w:rsidRDefault="00D6653F" w:rsidP="00383656">
    <w:pPr>
      <w:pStyle w:val="Intestazione"/>
      <w:tabs>
        <w:tab w:val="clear" w:pos="4252"/>
        <w:tab w:val="left" w:pos="4678"/>
        <w:tab w:val="left" w:pos="7088"/>
      </w:tabs>
      <w:spacing w:line="180" w:lineRule="exact"/>
      <w:ind w:left="4678"/>
      <w:rPr>
        <w:rFonts w:ascii="Arial" w:hAnsi="Arial" w:cs="Arial"/>
        <w:sz w:val="14"/>
        <w:szCs w:val="14"/>
      </w:rPr>
    </w:pPr>
    <w:r>
      <w:rPr>
        <w:rFonts w:ascii="Arial" w:hAnsi="Arial"/>
        <w:sz w:val="14"/>
      </w:rPr>
      <w:tab/>
      <w:t xml:space="preserve"> </w:t>
    </w:r>
  </w:p>
  <w:p w14:paraId="4F6D697C" w14:textId="77777777" w:rsidR="00D6653F" w:rsidRPr="0029154D" w:rsidRDefault="00D6653F" w:rsidP="00383656">
    <w:pPr>
      <w:pStyle w:val="Intestazione"/>
      <w:tabs>
        <w:tab w:val="clear" w:pos="4252"/>
        <w:tab w:val="left" w:pos="4678"/>
        <w:tab w:val="center" w:pos="7230"/>
      </w:tabs>
      <w:spacing w:line="180" w:lineRule="exact"/>
      <w:ind w:left="3544"/>
      <w:rPr>
        <w:rFonts w:ascii="Arial" w:hAnsi="Arial" w:cs="Arial"/>
        <w:sz w:val="14"/>
        <w:szCs w:val="14"/>
      </w:rPr>
    </w:pPr>
    <w:r>
      <w:rPr>
        <w:rFonts w:ascii="Arial" w:hAnsi="Arial"/>
        <w:sz w:val="14"/>
      </w:rPr>
      <w:t xml:space="preserve"> </w:t>
    </w:r>
  </w:p>
  <w:p w14:paraId="3374A5A5" w14:textId="77777777" w:rsidR="00D6653F" w:rsidRPr="0029154D" w:rsidRDefault="00D6653F" w:rsidP="00383656">
    <w:pPr>
      <w:pStyle w:val="Intestazione"/>
      <w:tabs>
        <w:tab w:val="left" w:pos="4678"/>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169D4"/>
    <w:multiLevelType w:val="hybridMultilevel"/>
    <w:tmpl w:val="718C9F70"/>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 w15:restartNumberingAfterBreak="0">
    <w:nsid w:val="100668B6"/>
    <w:multiLevelType w:val="hybridMultilevel"/>
    <w:tmpl w:val="BACCAB2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4E0A2140"/>
    <w:multiLevelType w:val="hybridMultilevel"/>
    <w:tmpl w:val="335A5E5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6821798B"/>
    <w:multiLevelType w:val="hybridMultilevel"/>
    <w:tmpl w:val="38D8202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9"/>
  <w:hyphenationZone w:val="425"/>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E3F"/>
    <w:rsid w:val="000020D6"/>
    <w:rsid w:val="00014930"/>
    <w:rsid w:val="00015D0A"/>
    <w:rsid w:val="000212AB"/>
    <w:rsid w:val="00025B2A"/>
    <w:rsid w:val="0004190C"/>
    <w:rsid w:val="00042E20"/>
    <w:rsid w:val="0005646C"/>
    <w:rsid w:val="0005684C"/>
    <w:rsid w:val="00056D6C"/>
    <w:rsid w:val="00057BA7"/>
    <w:rsid w:val="000602BA"/>
    <w:rsid w:val="00062586"/>
    <w:rsid w:val="000652F2"/>
    <w:rsid w:val="0006612E"/>
    <w:rsid w:val="00070E61"/>
    <w:rsid w:val="000763CF"/>
    <w:rsid w:val="000959E9"/>
    <w:rsid w:val="000A33F4"/>
    <w:rsid w:val="000D3710"/>
    <w:rsid w:val="000E0693"/>
    <w:rsid w:val="000E1493"/>
    <w:rsid w:val="000E7B02"/>
    <w:rsid w:val="000F248F"/>
    <w:rsid w:val="000F2CA7"/>
    <w:rsid w:val="000F5F5D"/>
    <w:rsid w:val="0011059C"/>
    <w:rsid w:val="00116AC8"/>
    <w:rsid w:val="00124D47"/>
    <w:rsid w:val="001344C7"/>
    <w:rsid w:val="00141E9A"/>
    <w:rsid w:val="001443D0"/>
    <w:rsid w:val="00146267"/>
    <w:rsid w:val="00155B8D"/>
    <w:rsid w:val="0016684E"/>
    <w:rsid w:val="001716B9"/>
    <w:rsid w:val="001A794D"/>
    <w:rsid w:val="001A7ACB"/>
    <w:rsid w:val="001B0025"/>
    <w:rsid w:val="001B5264"/>
    <w:rsid w:val="001C0237"/>
    <w:rsid w:val="001D7F91"/>
    <w:rsid w:val="001E0F63"/>
    <w:rsid w:val="001F2FEB"/>
    <w:rsid w:val="001F3483"/>
    <w:rsid w:val="00223310"/>
    <w:rsid w:val="002345D9"/>
    <w:rsid w:val="00234B46"/>
    <w:rsid w:val="002417A9"/>
    <w:rsid w:val="00242440"/>
    <w:rsid w:val="00246BCD"/>
    <w:rsid w:val="00250F56"/>
    <w:rsid w:val="002523DB"/>
    <w:rsid w:val="00254820"/>
    <w:rsid w:val="002606DE"/>
    <w:rsid w:val="00260DF9"/>
    <w:rsid w:val="00280929"/>
    <w:rsid w:val="0029154D"/>
    <w:rsid w:val="0029741D"/>
    <w:rsid w:val="002B0C7B"/>
    <w:rsid w:val="002B2668"/>
    <w:rsid w:val="002B2867"/>
    <w:rsid w:val="002C254F"/>
    <w:rsid w:val="002C732F"/>
    <w:rsid w:val="002D28E3"/>
    <w:rsid w:val="002D29EB"/>
    <w:rsid w:val="002D2C47"/>
    <w:rsid w:val="002D4756"/>
    <w:rsid w:val="002E02A1"/>
    <w:rsid w:val="0030574A"/>
    <w:rsid w:val="00316E7F"/>
    <w:rsid w:val="00321A50"/>
    <w:rsid w:val="00353132"/>
    <w:rsid w:val="00357224"/>
    <w:rsid w:val="003804E6"/>
    <w:rsid w:val="00383656"/>
    <w:rsid w:val="00392094"/>
    <w:rsid w:val="003931C5"/>
    <w:rsid w:val="0039365C"/>
    <w:rsid w:val="003958DB"/>
    <w:rsid w:val="003A3B04"/>
    <w:rsid w:val="003A471A"/>
    <w:rsid w:val="003A6B3D"/>
    <w:rsid w:val="003B32FA"/>
    <w:rsid w:val="003B3412"/>
    <w:rsid w:val="003C25C4"/>
    <w:rsid w:val="003C2C04"/>
    <w:rsid w:val="003C7923"/>
    <w:rsid w:val="003D01C4"/>
    <w:rsid w:val="003D34B7"/>
    <w:rsid w:val="003E3C8D"/>
    <w:rsid w:val="003E70EC"/>
    <w:rsid w:val="003F31ED"/>
    <w:rsid w:val="004134E9"/>
    <w:rsid w:val="004211C3"/>
    <w:rsid w:val="004222D9"/>
    <w:rsid w:val="00435589"/>
    <w:rsid w:val="00440594"/>
    <w:rsid w:val="0044291E"/>
    <w:rsid w:val="00442C18"/>
    <w:rsid w:val="004434E7"/>
    <w:rsid w:val="00445044"/>
    <w:rsid w:val="0045098A"/>
    <w:rsid w:val="00471E49"/>
    <w:rsid w:val="00476248"/>
    <w:rsid w:val="004941A8"/>
    <w:rsid w:val="004B299B"/>
    <w:rsid w:val="004B38D9"/>
    <w:rsid w:val="004C5FB8"/>
    <w:rsid w:val="004C717B"/>
    <w:rsid w:val="004C71FF"/>
    <w:rsid w:val="004D2A6B"/>
    <w:rsid w:val="004E5458"/>
    <w:rsid w:val="004F3062"/>
    <w:rsid w:val="004F490D"/>
    <w:rsid w:val="004F7F73"/>
    <w:rsid w:val="00504610"/>
    <w:rsid w:val="00505218"/>
    <w:rsid w:val="00511280"/>
    <w:rsid w:val="00526328"/>
    <w:rsid w:val="0052656E"/>
    <w:rsid w:val="00540E57"/>
    <w:rsid w:val="00543D2D"/>
    <w:rsid w:val="00553964"/>
    <w:rsid w:val="005634D6"/>
    <w:rsid w:val="0057102D"/>
    <w:rsid w:val="00583923"/>
    <w:rsid w:val="00586402"/>
    <w:rsid w:val="00592E7D"/>
    <w:rsid w:val="00596A7F"/>
    <w:rsid w:val="005A0A1E"/>
    <w:rsid w:val="005A5B09"/>
    <w:rsid w:val="005A6F41"/>
    <w:rsid w:val="005A7206"/>
    <w:rsid w:val="005B02DB"/>
    <w:rsid w:val="005B4690"/>
    <w:rsid w:val="005B72D4"/>
    <w:rsid w:val="005D1B60"/>
    <w:rsid w:val="005D47DF"/>
    <w:rsid w:val="005F5489"/>
    <w:rsid w:val="006041F0"/>
    <w:rsid w:val="00607833"/>
    <w:rsid w:val="00610F57"/>
    <w:rsid w:val="0061337E"/>
    <w:rsid w:val="00614E07"/>
    <w:rsid w:val="0062099F"/>
    <w:rsid w:val="006225C5"/>
    <w:rsid w:val="0062538E"/>
    <w:rsid w:val="00627F7F"/>
    <w:rsid w:val="00643C47"/>
    <w:rsid w:val="00646AB2"/>
    <w:rsid w:val="0065070C"/>
    <w:rsid w:val="006533CC"/>
    <w:rsid w:val="00654E24"/>
    <w:rsid w:val="006577E7"/>
    <w:rsid w:val="0066520B"/>
    <w:rsid w:val="00667369"/>
    <w:rsid w:val="00674322"/>
    <w:rsid w:val="00685BF1"/>
    <w:rsid w:val="00686150"/>
    <w:rsid w:val="00686CA5"/>
    <w:rsid w:val="0069359A"/>
    <w:rsid w:val="0069565C"/>
    <w:rsid w:val="0069673F"/>
    <w:rsid w:val="006C3379"/>
    <w:rsid w:val="006C7838"/>
    <w:rsid w:val="006D01BC"/>
    <w:rsid w:val="006E6A54"/>
    <w:rsid w:val="006F28B5"/>
    <w:rsid w:val="006F6B1A"/>
    <w:rsid w:val="0070184E"/>
    <w:rsid w:val="007067D3"/>
    <w:rsid w:val="00711F26"/>
    <w:rsid w:val="007125AB"/>
    <w:rsid w:val="007140CD"/>
    <w:rsid w:val="00714425"/>
    <w:rsid w:val="00717BB2"/>
    <w:rsid w:val="007208CD"/>
    <w:rsid w:val="00722275"/>
    <w:rsid w:val="00730146"/>
    <w:rsid w:val="00736CF1"/>
    <w:rsid w:val="00742132"/>
    <w:rsid w:val="00745A9B"/>
    <w:rsid w:val="00750804"/>
    <w:rsid w:val="00771357"/>
    <w:rsid w:val="0077562E"/>
    <w:rsid w:val="00775F8F"/>
    <w:rsid w:val="00781624"/>
    <w:rsid w:val="007821F1"/>
    <w:rsid w:val="007833B8"/>
    <w:rsid w:val="00783B2C"/>
    <w:rsid w:val="00784D72"/>
    <w:rsid w:val="007874D8"/>
    <w:rsid w:val="00794A37"/>
    <w:rsid w:val="007A39FB"/>
    <w:rsid w:val="007A7688"/>
    <w:rsid w:val="007B1EB0"/>
    <w:rsid w:val="007B1FA4"/>
    <w:rsid w:val="007C02C2"/>
    <w:rsid w:val="007C2EB8"/>
    <w:rsid w:val="007D1C3F"/>
    <w:rsid w:val="007D2DA9"/>
    <w:rsid w:val="007D3EAB"/>
    <w:rsid w:val="007E335D"/>
    <w:rsid w:val="007E44F8"/>
    <w:rsid w:val="007F6474"/>
    <w:rsid w:val="00801210"/>
    <w:rsid w:val="008079E8"/>
    <w:rsid w:val="008116E1"/>
    <w:rsid w:val="00812D2C"/>
    <w:rsid w:val="008133EA"/>
    <w:rsid w:val="008222D9"/>
    <w:rsid w:val="00824BFA"/>
    <w:rsid w:val="00827377"/>
    <w:rsid w:val="00835EAF"/>
    <w:rsid w:val="00841E1E"/>
    <w:rsid w:val="00844A9E"/>
    <w:rsid w:val="008464CD"/>
    <w:rsid w:val="00846596"/>
    <w:rsid w:val="00851EF7"/>
    <w:rsid w:val="0085465F"/>
    <w:rsid w:val="008659B0"/>
    <w:rsid w:val="00866073"/>
    <w:rsid w:val="008729F1"/>
    <w:rsid w:val="008831DA"/>
    <w:rsid w:val="00887A08"/>
    <w:rsid w:val="008920FC"/>
    <w:rsid w:val="00894B02"/>
    <w:rsid w:val="00894EF8"/>
    <w:rsid w:val="008A31A5"/>
    <w:rsid w:val="008A755F"/>
    <w:rsid w:val="008B3BB2"/>
    <w:rsid w:val="008C418A"/>
    <w:rsid w:val="008C5993"/>
    <w:rsid w:val="008D6AA2"/>
    <w:rsid w:val="008D6CE6"/>
    <w:rsid w:val="008D740D"/>
    <w:rsid w:val="008F5540"/>
    <w:rsid w:val="0091263A"/>
    <w:rsid w:val="0091388D"/>
    <w:rsid w:val="00920BCE"/>
    <w:rsid w:val="00927E2B"/>
    <w:rsid w:val="009302D4"/>
    <w:rsid w:val="009306DA"/>
    <w:rsid w:val="00930B32"/>
    <w:rsid w:val="009435F8"/>
    <w:rsid w:val="00963038"/>
    <w:rsid w:val="0098215B"/>
    <w:rsid w:val="00984F2E"/>
    <w:rsid w:val="00987680"/>
    <w:rsid w:val="00987CAC"/>
    <w:rsid w:val="00991362"/>
    <w:rsid w:val="009A061D"/>
    <w:rsid w:val="009A11E3"/>
    <w:rsid w:val="009A224D"/>
    <w:rsid w:val="009B494C"/>
    <w:rsid w:val="009B4D16"/>
    <w:rsid w:val="009B4EF0"/>
    <w:rsid w:val="009B596E"/>
    <w:rsid w:val="009C5B3E"/>
    <w:rsid w:val="009D3B64"/>
    <w:rsid w:val="009E20C7"/>
    <w:rsid w:val="009F4E28"/>
    <w:rsid w:val="00A004E3"/>
    <w:rsid w:val="00A00A0C"/>
    <w:rsid w:val="00A018CB"/>
    <w:rsid w:val="00A0362A"/>
    <w:rsid w:val="00A0798C"/>
    <w:rsid w:val="00A12479"/>
    <w:rsid w:val="00A12EBB"/>
    <w:rsid w:val="00A16915"/>
    <w:rsid w:val="00A213BC"/>
    <w:rsid w:val="00A337E5"/>
    <w:rsid w:val="00A3498A"/>
    <w:rsid w:val="00A47D03"/>
    <w:rsid w:val="00A502AD"/>
    <w:rsid w:val="00A61CCB"/>
    <w:rsid w:val="00A74420"/>
    <w:rsid w:val="00A755CC"/>
    <w:rsid w:val="00A80086"/>
    <w:rsid w:val="00A87629"/>
    <w:rsid w:val="00A967D6"/>
    <w:rsid w:val="00AA3642"/>
    <w:rsid w:val="00AB1ED2"/>
    <w:rsid w:val="00AB666D"/>
    <w:rsid w:val="00AC2915"/>
    <w:rsid w:val="00AD26C2"/>
    <w:rsid w:val="00AD3CC1"/>
    <w:rsid w:val="00AD4889"/>
    <w:rsid w:val="00AE7251"/>
    <w:rsid w:val="00AE734C"/>
    <w:rsid w:val="00AF76C7"/>
    <w:rsid w:val="00B06EBB"/>
    <w:rsid w:val="00B12100"/>
    <w:rsid w:val="00B12322"/>
    <w:rsid w:val="00B256B3"/>
    <w:rsid w:val="00B448BE"/>
    <w:rsid w:val="00B44BEF"/>
    <w:rsid w:val="00B459DC"/>
    <w:rsid w:val="00B51B95"/>
    <w:rsid w:val="00B53856"/>
    <w:rsid w:val="00B57CA9"/>
    <w:rsid w:val="00B6485B"/>
    <w:rsid w:val="00B65C41"/>
    <w:rsid w:val="00B730FF"/>
    <w:rsid w:val="00B828CB"/>
    <w:rsid w:val="00B90B00"/>
    <w:rsid w:val="00B90F5E"/>
    <w:rsid w:val="00B91400"/>
    <w:rsid w:val="00B94046"/>
    <w:rsid w:val="00B965AB"/>
    <w:rsid w:val="00BA3C7A"/>
    <w:rsid w:val="00BB1715"/>
    <w:rsid w:val="00BB56A7"/>
    <w:rsid w:val="00BC32CF"/>
    <w:rsid w:val="00BE0F33"/>
    <w:rsid w:val="00BE113D"/>
    <w:rsid w:val="00BF442D"/>
    <w:rsid w:val="00C108E0"/>
    <w:rsid w:val="00C23ADD"/>
    <w:rsid w:val="00C35700"/>
    <w:rsid w:val="00C36C0D"/>
    <w:rsid w:val="00C52833"/>
    <w:rsid w:val="00C56276"/>
    <w:rsid w:val="00C57CF1"/>
    <w:rsid w:val="00C60DB3"/>
    <w:rsid w:val="00C773E4"/>
    <w:rsid w:val="00C7772F"/>
    <w:rsid w:val="00C77E03"/>
    <w:rsid w:val="00C81F0E"/>
    <w:rsid w:val="00C834E7"/>
    <w:rsid w:val="00C90D78"/>
    <w:rsid w:val="00C92E94"/>
    <w:rsid w:val="00C93303"/>
    <w:rsid w:val="00CC1DA4"/>
    <w:rsid w:val="00CE398A"/>
    <w:rsid w:val="00CE3E47"/>
    <w:rsid w:val="00CF1653"/>
    <w:rsid w:val="00CF6089"/>
    <w:rsid w:val="00CF7DBA"/>
    <w:rsid w:val="00D11A79"/>
    <w:rsid w:val="00D22444"/>
    <w:rsid w:val="00D313EB"/>
    <w:rsid w:val="00D32A56"/>
    <w:rsid w:val="00D36DED"/>
    <w:rsid w:val="00D40E3F"/>
    <w:rsid w:val="00D45B9B"/>
    <w:rsid w:val="00D53CB9"/>
    <w:rsid w:val="00D566F5"/>
    <w:rsid w:val="00D61FDC"/>
    <w:rsid w:val="00D63053"/>
    <w:rsid w:val="00D6653F"/>
    <w:rsid w:val="00D810A3"/>
    <w:rsid w:val="00D839CE"/>
    <w:rsid w:val="00D91ED7"/>
    <w:rsid w:val="00D93278"/>
    <w:rsid w:val="00DA200D"/>
    <w:rsid w:val="00DA6E43"/>
    <w:rsid w:val="00DA79D9"/>
    <w:rsid w:val="00DD2471"/>
    <w:rsid w:val="00DD597D"/>
    <w:rsid w:val="00DE3371"/>
    <w:rsid w:val="00DE619F"/>
    <w:rsid w:val="00DF2E01"/>
    <w:rsid w:val="00DF49E0"/>
    <w:rsid w:val="00DF4CCC"/>
    <w:rsid w:val="00DF7F51"/>
    <w:rsid w:val="00E0021F"/>
    <w:rsid w:val="00E17CA7"/>
    <w:rsid w:val="00E328E5"/>
    <w:rsid w:val="00E3341C"/>
    <w:rsid w:val="00E54F98"/>
    <w:rsid w:val="00E55241"/>
    <w:rsid w:val="00E5750F"/>
    <w:rsid w:val="00E82761"/>
    <w:rsid w:val="00E8360E"/>
    <w:rsid w:val="00E83730"/>
    <w:rsid w:val="00E84587"/>
    <w:rsid w:val="00EA25FC"/>
    <w:rsid w:val="00EA3409"/>
    <w:rsid w:val="00EA5FF4"/>
    <w:rsid w:val="00EB0101"/>
    <w:rsid w:val="00EB2F6C"/>
    <w:rsid w:val="00ED485F"/>
    <w:rsid w:val="00ED7C64"/>
    <w:rsid w:val="00EE1334"/>
    <w:rsid w:val="00EE4600"/>
    <w:rsid w:val="00EF515D"/>
    <w:rsid w:val="00F07974"/>
    <w:rsid w:val="00F11C49"/>
    <w:rsid w:val="00F14F64"/>
    <w:rsid w:val="00F23DCC"/>
    <w:rsid w:val="00F37C14"/>
    <w:rsid w:val="00F40606"/>
    <w:rsid w:val="00F41448"/>
    <w:rsid w:val="00F52EDA"/>
    <w:rsid w:val="00F53754"/>
    <w:rsid w:val="00F607DC"/>
    <w:rsid w:val="00F67A77"/>
    <w:rsid w:val="00F70D4D"/>
    <w:rsid w:val="00F75CE9"/>
    <w:rsid w:val="00F77F7D"/>
    <w:rsid w:val="00F8147C"/>
    <w:rsid w:val="00F8B4CE"/>
    <w:rsid w:val="00F9613E"/>
    <w:rsid w:val="00FA1A86"/>
    <w:rsid w:val="00FA546F"/>
    <w:rsid w:val="00FB14F3"/>
    <w:rsid w:val="00FB3EF4"/>
    <w:rsid w:val="00FB679B"/>
    <w:rsid w:val="00FD7BBA"/>
    <w:rsid w:val="00FF091C"/>
    <w:rsid w:val="00FF184E"/>
    <w:rsid w:val="0161EF78"/>
    <w:rsid w:val="01BED308"/>
    <w:rsid w:val="01FB5F50"/>
    <w:rsid w:val="02DF7B03"/>
    <w:rsid w:val="03E2B265"/>
    <w:rsid w:val="03EA3A49"/>
    <w:rsid w:val="04176A9C"/>
    <w:rsid w:val="041A5FF4"/>
    <w:rsid w:val="04ABE004"/>
    <w:rsid w:val="0541F243"/>
    <w:rsid w:val="05C49E0D"/>
    <w:rsid w:val="067139AF"/>
    <w:rsid w:val="06ECB395"/>
    <w:rsid w:val="07CAB2C2"/>
    <w:rsid w:val="083CDA04"/>
    <w:rsid w:val="091CA82F"/>
    <w:rsid w:val="0AD1FC03"/>
    <w:rsid w:val="0B66671D"/>
    <w:rsid w:val="0B93649F"/>
    <w:rsid w:val="0C68B58E"/>
    <w:rsid w:val="0D3EEF6E"/>
    <w:rsid w:val="0EBBD5F6"/>
    <w:rsid w:val="0F4D4BB8"/>
    <w:rsid w:val="104721A0"/>
    <w:rsid w:val="115FC2B9"/>
    <w:rsid w:val="125B34CE"/>
    <w:rsid w:val="127AF388"/>
    <w:rsid w:val="130E75B1"/>
    <w:rsid w:val="13FACF68"/>
    <w:rsid w:val="1427CCEA"/>
    <w:rsid w:val="14A73D8C"/>
    <w:rsid w:val="15130ADF"/>
    <w:rsid w:val="1558349F"/>
    <w:rsid w:val="15910771"/>
    <w:rsid w:val="16167512"/>
    <w:rsid w:val="177241E0"/>
    <w:rsid w:val="1776CFA1"/>
    <w:rsid w:val="184A46FA"/>
    <w:rsid w:val="184A79CB"/>
    <w:rsid w:val="1908876D"/>
    <w:rsid w:val="19982B1B"/>
    <w:rsid w:val="19E88869"/>
    <w:rsid w:val="1A045F24"/>
    <w:rsid w:val="1B3E65BC"/>
    <w:rsid w:val="1C18D9DA"/>
    <w:rsid w:val="1C9B4DBD"/>
    <w:rsid w:val="1ED04863"/>
    <w:rsid w:val="1FAE4790"/>
    <w:rsid w:val="20DBB9ED"/>
    <w:rsid w:val="2184F64B"/>
    <w:rsid w:val="21B2269E"/>
    <w:rsid w:val="225B62FC"/>
    <w:rsid w:val="22738F3A"/>
    <w:rsid w:val="22B590D1"/>
    <w:rsid w:val="238BCAB1"/>
    <w:rsid w:val="23B8C833"/>
    <w:rsid w:val="243539E0"/>
    <w:rsid w:val="244ACAD5"/>
    <w:rsid w:val="2563064C"/>
    <w:rsid w:val="2565A195"/>
    <w:rsid w:val="2696094A"/>
    <w:rsid w:val="26AB0D5F"/>
    <w:rsid w:val="273C5050"/>
    <w:rsid w:val="281191F6"/>
    <w:rsid w:val="2864F2B8"/>
    <w:rsid w:val="292E20A1"/>
    <w:rsid w:val="29685CEB"/>
    <w:rsid w:val="2EE57AA6"/>
    <w:rsid w:val="30C1A876"/>
    <w:rsid w:val="31012050"/>
    <w:rsid w:val="31ECEB25"/>
    <w:rsid w:val="321CB6C1"/>
    <w:rsid w:val="329F61BF"/>
    <w:rsid w:val="3323E67C"/>
    <w:rsid w:val="339937A7"/>
    <w:rsid w:val="33C63529"/>
    <w:rsid w:val="33F3657C"/>
    <w:rsid w:val="3486B4D4"/>
    <w:rsid w:val="349CA1DA"/>
    <w:rsid w:val="35E535CD"/>
    <w:rsid w:val="37A6E073"/>
    <w:rsid w:val="37B88D12"/>
    <w:rsid w:val="38320A78"/>
    <w:rsid w:val="39C2861D"/>
    <w:rsid w:val="3A3EF7CA"/>
    <w:rsid w:val="3B6C6A27"/>
    <w:rsid w:val="3E060DFE"/>
    <w:rsid w:val="3E6EB0A2"/>
    <w:rsid w:val="400E4B3C"/>
    <w:rsid w:val="423F27CC"/>
    <w:rsid w:val="42787C20"/>
    <w:rsid w:val="42EC4CEF"/>
    <w:rsid w:val="433E6438"/>
    <w:rsid w:val="44EF3890"/>
    <w:rsid w:val="454A006E"/>
    <w:rsid w:val="469161E5"/>
    <w:rsid w:val="480E7B3E"/>
    <w:rsid w:val="489F8B5E"/>
    <w:rsid w:val="48E4B51E"/>
    <w:rsid w:val="490CD1AE"/>
    <w:rsid w:val="4ABE8C02"/>
    <w:rsid w:val="4BA9C9F7"/>
    <w:rsid w:val="4BB708BF"/>
    <w:rsid w:val="4BD6C779"/>
    <w:rsid w:val="4C8036A8"/>
    <w:rsid w:val="4D56A359"/>
    <w:rsid w:val="51A4D803"/>
    <w:rsid w:val="534B9AA5"/>
    <w:rsid w:val="542638D5"/>
    <w:rsid w:val="54533657"/>
    <w:rsid w:val="5549EE43"/>
    <w:rsid w:val="556ECCC8"/>
    <w:rsid w:val="55FD7470"/>
    <w:rsid w:val="56180926"/>
    <w:rsid w:val="56416789"/>
    <w:rsid w:val="56EB4DAE"/>
    <w:rsid w:val="57184B30"/>
    <w:rsid w:val="57ABCD59"/>
    <w:rsid w:val="57EEB7E1"/>
    <w:rsid w:val="58104599"/>
    <w:rsid w:val="5A0AFFD9"/>
    <w:rsid w:val="5A0D85B4"/>
    <w:rsid w:val="5A378DDE"/>
    <w:rsid w:val="5A51CBED"/>
    <w:rsid w:val="5AE0CA3C"/>
    <w:rsid w:val="5B1E2EAF"/>
    <w:rsid w:val="5BCE4769"/>
    <w:rsid w:val="5BCF632B"/>
    <w:rsid w:val="5DA69EC6"/>
    <w:rsid w:val="5DEB95B5"/>
    <w:rsid w:val="5E0FDDFD"/>
    <w:rsid w:val="5FFB3EB5"/>
    <w:rsid w:val="60982441"/>
    <w:rsid w:val="60DD4E01"/>
    <w:rsid w:val="62B24EB5"/>
    <w:rsid w:val="63606143"/>
    <w:rsid w:val="64594E3A"/>
    <w:rsid w:val="6462AFB4"/>
    <w:rsid w:val="64789CBA"/>
    <w:rsid w:val="65913DD3"/>
    <w:rsid w:val="6755DDD1"/>
    <w:rsid w:val="68145115"/>
    <w:rsid w:val="68414E97"/>
    <w:rsid w:val="68FF4618"/>
    <w:rsid w:val="6989AFB9"/>
    <w:rsid w:val="6AD684DD"/>
    <w:rsid w:val="6B3360F2"/>
    <w:rsid w:val="6B609145"/>
    <w:rsid w:val="6B82AB6A"/>
    <w:rsid w:val="6BF1A165"/>
    <w:rsid w:val="6C4BCF3A"/>
    <w:rsid w:val="6C93BB81"/>
    <w:rsid w:val="6E10A209"/>
    <w:rsid w:val="6FD130ED"/>
    <w:rsid w:val="70414BC8"/>
    <w:rsid w:val="708642B7"/>
    <w:rsid w:val="70C71EEF"/>
    <w:rsid w:val="70FFBF0C"/>
    <w:rsid w:val="71213296"/>
    <w:rsid w:val="7147AB53"/>
    <w:rsid w:val="72C45F0A"/>
    <w:rsid w:val="739ACBBB"/>
    <w:rsid w:val="73AFCFD0"/>
    <w:rsid w:val="7457D9A4"/>
    <w:rsid w:val="74F830F2"/>
    <w:rsid w:val="75B67165"/>
    <w:rsid w:val="75F3E070"/>
    <w:rsid w:val="76B27947"/>
    <w:rsid w:val="76CF127E"/>
    <w:rsid w:val="77A54C5E"/>
    <w:rsid w:val="78C0E2CF"/>
    <w:rsid w:val="790765FE"/>
    <w:rsid w:val="7AC12322"/>
    <w:rsid w:val="7B58FA26"/>
    <w:rsid w:val="7B7E325B"/>
    <w:rsid w:val="7C71686E"/>
    <w:rsid w:val="7E4B0C81"/>
    <w:rsid w:val="7F205D70"/>
    <w:rsid w:val="7F217932"/>
  </w:rsids>
  <m:mathPr>
    <m:mathFont m:val="Cambria Math"/>
    <m:brkBin m:val="before"/>
    <m:brkBinSub m:val="--"/>
    <m:smallFrac m:val="0"/>
    <m:dispDef/>
    <m:lMargin m:val="0"/>
    <m:rMargin m:val="0"/>
    <m:defJc m:val="centerGroup"/>
    <m:wrapIndent m:val="1440"/>
    <m:intLim m:val="subSup"/>
    <m:naryLim m:val="undOvr"/>
  </m:mathPr>
  <w:themeFontLang w:val="es-ES_tradnl"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14:docId w14:val="723B439D"/>
  <w14:defaultImageDpi w14:val="330"/>
  <w15:docId w15:val="{48B032A6-E574-4100-AD94-4EE31B5FE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51B9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17BB2"/>
    <w:pPr>
      <w:tabs>
        <w:tab w:val="center" w:pos="4252"/>
        <w:tab w:val="right" w:pos="8504"/>
      </w:tabs>
    </w:pPr>
  </w:style>
  <w:style w:type="character" w:customStyle="1" w:styleId="IntestazioneCarattere">
    <w:name w:val="Intestazione Carattere"/>
    <w:basedOn w:val="Carpredefinitoparagrafo"/>
    <w:link w:val="Intestazione"/>
    <w:uiPriority w:val="99"/>
    <w:rsid w:val="00717BB2"/>
  </w:style>
  <w:style w:type="paragraph" w:styleId="Pidipagina">
    <w:name w:val="footer"/>
    <w:basedOn w:val="Normale"/>
    <w:link w:val="PidipaginaCarattere"/>
    <w:uiPriority w:val="99"/>
    <w:unhideWhenUsed/>
    <w:rsid w:val="00717BB2"/>
    <w:pPr>
      <w:tabs>
        <w:tab w:val="center" w:pos="4252"/>
        <w:tab w:val="right" w:pos="8504"/>
      </w:tabs>
    </w:pPr>
  </w:style>
  <w:style w:type="character" w:customStyle="1" w:styleId="PidipaginaCarattere">
    <w:name w:val="Piè di pagina Carattere"/>
    <w:basedOn w:val="Carpredefinitoparagrafo"/>
    <w:link w:val="Pidipagina"/>
    <w:uiPriority w:val="99"/>
    <w:rsid w:val="00717BB2"/>
  </w:style>
  <w:style w:type="paragraph" w:styleId="Testofumetto">
    <w:name w:val="Balloon Text"/>
    <w:basedOn w:val="Normale"/>
    <w:link w:val="TestofumettoCarattere"/>
    <w:uiPriority w:val="99"/>
    <w:semiHidden/>
    <w:unhideWhenUsed/>
    <w:rsid w:val="002B2668"/>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2B2668"/>
    <w:rPr>
      <w:rFonts w:ascii="Lucida Grande" w:hAnsi="Lucida Grande" w:cs="Lucida Grande"/>
      <w:sz w:val="18"/>
      <w:szCs w:val="18"/>
    </w:rPr>
  </w:style>
  <w:style w:type="character" w:styleId="Numeropagina">
    <w:name w:val="page number"/>
    <w:basedOn w:val="Carpredefinitoparagrafo"/>
    <w:uiPriority w:val="99"/>
    <w:semiHidden/>
    <w:unhideWhenUsed/>
    <w:rsid w:val="00155B8D"/>
  </w:style>
  <w:style w:type="character" w:styleId="Collegamentoipertestuale">
    <w:name w:val="Hyperlink"/>
    <w:basedOn w:val="Carpredefinitoparagrafo"/>
    <w:uiPriority w:val="99"/>
    <w:unhideWhenUsed/>
    <w:rsid w:val="0070184E"/>
    <w:rPr>
      <w:color w:val="0000FF" w:themeColor="hyperlink"/>
      <w:u w:val="single"/>
    </w:rPr>
  </w:style>
  <w:style w:type="paragraph" w:styleId="NormaleWeb">
    <w:name w:val="Normal (Web)"/>
    <w:basedOn w:val="Normale"/>
    <w:uiPriority w:val="99"/>
    <w:semiHidden/>
    <w:unhideWhenUsed/>
    <w:rsid w:val="00D40E3F"/>
    <w:pPr>
      <w:spacing w:before="100" w:beforeAutospacing="1" w:after="100" w:afterAutospacing="1"/>
    </w:pPr>
    <w:rPr>
      <w:rFonts w:ascii="Times New Roman" w:hAnsi="Times New Roman" w:cs="Times New Roman"/>
      <w:lang w:eastAsia="it-IT"/>
    </w:rPr>
  </w:style>
  <w:style w:type="paragraph" w:styleId="Paragrafoelenco">
    <w:name w:val="List Paragraph"/>
    <w:basedOn w:val="Normale"/>
    <w:uiPriority w:val="34"/>
    <w:qFormat/>
    <w:rsid w:val="00476248"/>
    <w:pPr>
      <w:widowControl w:val="0"/>
      <w:suppressAutoHyphens/>
      <w:ind w:left="720"/>
      <w:contextualSpacing/>
      <w:jc w:val="both"/>
    </w:pPr>
    <w:rPr>
      <w:rFonts w:ascii="Calibri" w:eastAsia="Calibri" w:hAnsi="Calibri" w:cs="Times New Roman"/>
      <w:kern w:val="2"/>
      <w:sz w:val="20"/>
      <w:lang w:eastAsia="zh-CN" w:bidi="hi-IN"/>
    </w:rPr>
  </w:style>
  <w:style w:type="paragraph" w:customStyle="1" w:styleId="Default">
    <w:name w:val="Default"/>
    <w:rsid w:val="00223310"/>
    <w:pPr>
      <w:autoSpaceDE w:val="0"/>
      <w:autoSpaceDN w:val="0"/>
      <w:adjustRightInd w:val="0"/>
    </w:pPr>
    <w:rPr>
      <w:rFonts w:ascii="Arial" w:eastAsiaTheme="minorHAnsi" w:hAnsi="Arial" w:cs="Arial"/>
      <w:color w:val="000000"/>
      <w:lang w:eastAsia="en-US"/>
    </w:rPr>
  </w:style>
  <w:style w:type="paragraph" w:styleId="Revisione">
    <w:name w:val="Revision"/>
    <w:hidden/>
    <w:uiPriority w:val="99"/>
    <w:semiHidden/>
    <w:rsid w:val="00930B32"/>
  </w:style>
  <w:style w:type="paragraph" w:styleId="Testocommento">
    <w:name w:val="annotation text"/>
    <w:basedOn w:val="Normale"/>
    <w:link w:val="TestocommentoCarattere"/>
    <w:uiPriority w:val="99"/>
    <w:unhideWhenUsed/>
    <w:rsid w:val="00583923"/>
    <w:rPr>
      <w:sz w:val="20"/>
      <w:szCs w:val="20"/>
    </w:rPr>
  </w:style>
  <w:style w:type="character" w:customStyle="1" w:styleId="TestocommentoCarattere">
    <w:name w:val="Testo commento Carattere"/>
    <w:basedOn w:val="Carpredefinitoparagrafo"/>
    <w:link w:val="Testocommento"/>
    <w:uiPriority w:val="99"/>
    <w:rsid w:val="00583923"/>
    <w:rPr>
      <w:sz w:val="20"/>
      <w:szCs w:val="20"/>
    </w:rPr>
  </w:style>
  <w:style w:type="character" w:styleId="Rimandocommento">
    <w:name w:val="annotation reference"/>
    <w:basedOn w:val="Carpredefinitoparagrafo"/>
    <w:uiPriority w:val="99"/>
    <w:semiHidden/>
    <w:unhideWhenUsed/>
    <w:rsid w:val="00583923"/>
    <w:rPr>
      <w:sz w:val="16"/>
      <w:szCs w:val="16"/>
    </w:rPr>
  </w:style>
  <w:style w:type="paragraph" w:styleId="Soggettocommento">
    <w:name w:val="annotation subject"/>
    <w:basedOn w:val="Testocommento"/>
    <w:next w:val="Testocommento"/>
    <w:link w:val="SoggettocommentoCarattere"/>
    <w:uiPriority w:val="99"/>
    <w:semiHidden/>
    <w:unhideWhenUsed/>
    <w:rsid w:val="00E3341C"/>
    <w:rPr>
      <w:b/>
      <w:bCs/>
    </w:rPr>
  </w:style>
  <w:style w:type="character" w:customStyle="1" w:styleId="SoggettocommentoCarattere">
    <w:name w:val="Soggetto commento Carattere"/>
    <w:basedOn w:val="TestocommentoCarattere"/>
    <w:link w:val="Soggettocommento"/>
    <w:uiPriority w:val="99"/>
    <w:semiHidden/>
    <w:rsid w:val="00E3341C"/>
    <w:rPr>
      <w:b/>
      <w:bCs/>
      <w:sz w:val="20"/>
      <w:szCs w:val="20"/>
    </w:rPr>
  </w:style>
  <w:style w:type="character" w:customStyle="1" w:styleId="normaltextrun">
    <w:name w:val="normaltextrun"/>
    <w:basedOn w:val="Carpredefinitoparagrafo"/>
    <w:rsid w:val="000D37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284381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a457136\Desktop\EGP_stationery_pressReleaseTemplate_IT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73FCFAC96B0D245893A7D459EBD6F58" ma:contentTypeVersion="16" ma:contentTypeDescription="Crear nuevo documento." ma:contentTypeScope="" ma:versionID="afe041cbdeaa35f76232c9b8f11b36ab">
  <xsd:schema xmlns:xsd="http://www.w3.org/2001/XMLSchema" xmlns:xs="http://www.w3.org/2001/XMLSchema" xmlns:p="http://schemas.microsoft.com/office/2006/metadata/properties" xmlns:ns2="04dc20dd-9d90-4edf-ae42-1beaa514ca9b" xmlns:ns3="ad031074-787d-48f9-b203-bb12d064d523" targetNamespace="http://schemas.microsoft.com/office/2006/metadata/properties" ma:root="true" ma:fieldsID="a47b8ab86bed1f40d9d97871e617918c" ns2:_="" ns3:_="">
    <xsd:import namespace="04dc20dd-9d90-4edf-ae42-1beaa514ca9b"/>
    <xsd:import namespace="ad031074-787d-48f9-b203-bb12d064d52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dc20dd-9d90-4edf-ae42-1beaa514ca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Etiquetas de imagen" ma:readOnly="false" ma:fieldId="{5cf76f15-5ced-4ddc-b409-7134ff3c332f}" ma:taxonomyMulti="true" ma:sspId="ba5ac2a7-3560-40f7-821c-bf6f1f0e003a"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031074-787d-48f9-b203-bb12d064d523"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2" nillable="true" ma:displayName="Taxonomy Catch All Column" ma:hidden="true" ma:list="{07566271-63d2-4991-93ec-b6303243d077}" ma:internalName="TaxCatchAll" ma:showField="CatchAllData" ma:web="ad031074-787d-48f9-b203-bb12d064d5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ad031074-787d-48f9-b203-bb12d064d523">
      <UserInfo>
        <DisplayName>Klemes, Isabela</DisplayName>
        <AccountId>15</AccountId>
        <AccountType/>
      </UserInfo>
      <UserInfo>
        <DisplayName>Gonzalez Schwartzmann, Catalina Beatriz</DisplayName>
        <AccountId>12</AccountId>
        <AccountType/>
      </UserInfo>
    </SharedWithUsers>
    <lcf76f155ced4ddcb4097134ff3c332f xmlns="04dc20dd-9d90-4edf-ae42-1beaa514ca9b">
      <Terms xmlns="http://schemas.microsoft.com/office/infopath/2007/PartnerControls"/>
    </lcf76f155ced4ddcb4097134ff3c332f>
    <TaxCatchAll xmlns="ad031074-787d-48f9-b203-bb12d064d52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719605-F73D-4C64-8217-64A32BEA10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dc20dd-9d90-4edf-ae42-1beaa514ca9b"/>
    <ds:schemaRef ds:uri="ad031074-787d-48f9-b203-bb12d064d5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EF0AF8-7C9C-4555-B4A4-CCE4D65B1AC7}">
  <ds:schemaRefs>
    <ds:schemaRef ds:uri="http://schemas.microsoft.com/sharepoint/v3/contenttype/forms"/>
  </ds:schemaRefs>
</ds:datastoreItem>
</file>

<file path=customXml/itemProps3.xml><?xml version="1.0" encoding="utf-8"?>
<ds:datastoreItem xmlns:ds="http://schemas.openxmlformats.org/officeDocument/2006/customXml" ds:itemID="{5EFABF58-9108-40CC-A4FC-053F2E6F64E5}">
  <ds:schemaRefs>
    <ds:schemaRef ds:uri="http://schemas.microsoft.com/office/2006/metadata/properties"/>
    <ds:schemaRef ds:uri="http://schemas.microsoft.com/office/infopath/2007/PartnerControls"/>
    <ds:schemaRef ds:uri="ad031074-787d-48f9-b203-bb12d064d523"/>
    <ds:schemaRef ds:uri="04dc20dd-9d90-4edf-ae42-1beaa514ca9b"/>
  </ds:schemaRefs>
</ds:datastoreItem>
</file>

<file path=customXml/itemProps4.xml><?xml version="1.0" encoding="utf-8"?>
<ds:datastoreItem xmlns:ds="http://schemas.openxmlformats.org/officeDocument/2006/customXml" ds:itemID="{432E0FCE-05C5-4E87-8B04-35098980A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EGP_stationery_pressReleaseTemplate_ITA</Template>
  <TotalTime>17</TotalTime>
  <Pages>2</Pages>
  <Words>387</Words>
  <Characters>2212</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Evdokimov Roman (HLD COM)</dc:creator>
  <cp:keywords/>
  <dc:description/>
  <cp:lastModifiedBy>Utente Windows</cp:lastModifiedBy>
  <cp:revision>7</cp:revision>
  <cp:lastPrinted>2016-01-25T23:36:00Z</cp:lastPrinted>
  <dcterms:created xsi:type="dcterms:W3CDTF">2023-07-24T14:52:00Z</dcterms:created>
  <dcterms:modified xsi:type="dcterms:W3CDTF">2023-08-31T10:35:00Z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0x010100273FCFAC96B0D245893A7D459EBD6F58</vt:lpwstr>
  </property>
  <property fmtid="{D5CDD505-2E9C-101B-9397-08002B2CF9AE}" pid="3" name="MediaServiceImageTags">
    <vt:lpwstr/>
  </property>
  <property fmtid="{D5CDD505-2E9C-101B-9397-08002B2CF9AE}" pid="4" name="MSIP_Label_797ad33d-ed35-43c0-b526-22bc83c17deb_Enabled">
    <vt:lpwstr>true</vt:lpwstr>
  </property>
  <property fmtid="{D5CDD505-2E9C-101B-9397-08002B2CF9AE}" pid="5" name="MSIP_Label_797ad33d-ed35-43c0-b526-22bc83c17deb_SetDate">
    <vt:lpwstr>2023-07-24T14:52:07Z</vt:lpwstr>
  </property>
  <property fmtid="{D5CDD505-2E9C-101B-9397-08002B2CF9AE}" pid="6" name="MSIP_Label_797ad33d-ed35-43c0-b526-22bc83c17deb_Method">
    <vt:lpwstr>Standard</vt:lpwstr>
  </property>
  <property fmtid="{D5CDD505-2E9C-101B-9397-08002B2CF9AE}" pid="7" name="MSIP_Label_797ad33d-ed35-43c0-b526-22bc83c17deb_Name">
    <vt:lpwstr>797ad33d-ed35-43c0-b526-22bc83c17deb</vt:lpwstr>
  </property>
  <property fmtid="{D5CDD505-2E9C-101B-9397-08002B2CF9AE}" pid="8" name="MSIP_Label_797ad33d-ed35-43c0-b526-22bc83c17deb_SiteId">
    <vt:lpwstr>d539d4bf-5610-471a-afc2-1c76685cfefa</vt:lpwstr>
  </property>
  <property fmtid="{D5CDD505-2E9C-101B-9397-08002B2CF9AE}" pid="9" name="MSIP_Label_797ad33d-ed35-43c0-b526-22bc83c17deb_ActionId">
    <vt:lpwstr>e1796662-cc5a-40f5-a834-0f9a3abed055</vt:lpwstr>
  </property>
  <property fmtid="{D5CDD505-2E9C-101B-9397-08002B2CF9AE}" pid="10" name="MSIP_Label_797ad33d-ed35-43c0-b526-22bc83c17deb_ContentBits">
    <vt:lpwstr>1</vt:lpwstr>
  </property>
</Properties>
</file>